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EA" w:rsidRDefault="00F016EA" w:rsidP="00436294">
      <w:pPr>
        <w:jc w:val="center"/>
      </w:pPr>
    </w:p>
    <w:p w:rsidR="00F016EA" w:rsidRDefault="00F016EA" w:rsidP="00436294">
      <w:pPr>
        <w:jc w:val="center"/>
      </w:pPr>
    </w:p>
    <w:p w:rsidR="00F016EA" w:rsidRDefault="00F016EA" w:rsidP="00436294">
      <w:pPr>
        <w:jc w:val="center"/>
      </w:pPr>
    </w:p>
    <w:p w:rsidR="00F016EA" w:rsidRDefault="00F016EA" w:rsidP="00436294">
      <w:pPr>
        <w:jc w:val="center"/>
      </w:pPr>
    </w:p>
    <w:p w:rsidR="00F016EA" w:rsidRDefault="00F016EA" w:rsidP="00436294">
      <w:pPr>
        <w:jc w:val="center"/>
      </w:pPr>
    </w:p>
    <w:p w:rsidR="00F016EA" w:rsidRDefault="00F016EA" w:rsidP="00436294">
      <w:pPr>
        <w:jc w:val="center"/>
      </w:pPr>
    </w:p>
    <w:p w:rsidR="00F016EA" w:rsidRDefault="00F016EA" w:rsidP="00436294">
      <w:pPr>
        <w:jc w:val="center"/>
      </w:pPr>
    </w:p>
    <w:p w:rsidR="00F016EA" w:rsidRDefault="00F016EA" w:rsidP="00436294">
      <w:pPr>
        <w:jc w:val="center"/>
      </w:pPr>
    </w:p>
    <w:p w:rsidR="00F016EA" w:rsidRPr="00E355FB" w:rsidRDefault="00F016EA" w:rsidP="00436294">
      <w:pPr>
        <w:pStyle w:val="ListParagraph"/>
        <w:jc w:val="center"/>
        <w:rPr>
          <w:b/>
          <w:sz w:val="28"/>
        </w:rPr>
      </w:pPr>
      <w:r w:rsidRPr="00E355FB">
        <w:rPr>
          <w:b/>
          <w:sz w:val="28"/>
        </w:rPr>
        <w:t xml:space="preserve">O QUE PENSAM OS ATORES LOCAIS </w:t>
      </w:r>
    </w:p>
    <w:p w:rsidR="00F016EA" w:rsidRPr="00E355FB" w:rsidRDefault="00F016EA" w:rsidP="00436294">
      <w:pPr>
        <w:pStyle w:val="ListParagraph"/>
        <w:jc w:val="center"/>
        <w:rPr>
          <w:b/>
          <w:sz w:val="28"/>
        </w:rPr>
      </w:pPr>
      <w:r w:rsidRPr="00E355FB">
        <w:rPr>
          <w:b/>
          <w:sz w:val="28"/>
        </w:rPr>
        <w:t>SOBRE A REGIÃO TURÍSTICA DOCE TERRA MORENA</w:t>
      </w:r>
    </w:p>
    <w:p w:rsidR="00F016EA" w:rsidRPr="004A1EFD" w:rsidRDefault="00F016EA" w:rsidP="00436294">
      <w:pPr>
        <w:jc w:val="center"/>
        <w:rPr>
          <w:b/>
          <w:sz w:val="32"/>
        </w:rPr>
      </w:pPr>
      <w:r w:rsidRPr="004A1EFD">
        <w:rPr>
          <w:b/>
          <w:sz w:val="32"/>
        </w:rPr>
        <w:t>Relatório 3</w:t>
      </w: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436294">
      <w:pPr>
        <w:jc w:val="center"/>
        <w:rPr>
          <w:b/>
        </w:rPr>
      </w:pPr>
    </w:p>
    <w:p w:rsidR="00F016EA" w:rsidRDefault="00F016EA" w:rsidP="001C4E4E">
      <w:pPr>
        <w:jc w:val="both"/>
        <w:rPr>
          <w:b/>
        </w:rPr>
      </w:pPr>
    </w:p>
    <w:p w:rsidR="00F016EA" w:rsidRDefault="00F016EA" w:rsidP="001C4E4E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BASE CONCEITUAL</w:t>
      </w:r>
    </w:p>
    <w:p w:rsidR="00F016EA" w:rsidRPr="003A4608" w:rsidRDefault="00F016EA" w:rsidP="00B10872">
      <w:pPr>
        <w:jc w:val="both"/>
      </w:pPr>
      <w:r w:rsidRPr="00B10872">
        <w:t xml:space="preserve">Um </w:t>
      </w:r>
      <w:r>
        <w:t xml:space="preserve">plano nasce de uma visão estratégica sobre o futuro de uma entidade ou de uma região. E o seu arcabouço teórico está relacionado ao campo do planejamento estratégico. Portanto, apontamos abaixo, os principais conceitos sobre planejamento, estratégia e suas principais características. Apresentamos também as ferramentas utilizadas nas oficinas junto aos representantes do </w:t>
      </w:r>
      <w:r w:rsidRPr="003A4608">
        <w:rPr>
          <w:i/>
        </w:rPr>
        <w:t>trade</w:t>
      </w:r>
      <w:r>
        <w:rPr>
          <w:i/>
        </w:rPr>
        <w:t xml:space="preserve"> </w:t>
      </w:r>
      <w:r>
        <w:t>turístico da região Doce Terra Morena formada pelos municípios de: Pedro Canário, Ponto Belo, Mucurici, Montanha e Pinheiros.</w:t>
      </w:r>
    </w:p>
    <w:p w:rsidR="00F016EA" w:rsidRPr="0067146A" w:rsidRDefault="00F016EA" w:rsidP="004251E6">
      <w:pPr>
        <w:ind w:left="360"/>
        <w:jc w:val="both"/>
        <w:rPr>
          <w:b/>
          <w:bCs/>
        </w:rPr>
      </w:pPr>
      <w:r w:rsidRPr="0067146A">
        <w:rPr>
          <w:b/>
          <w:bCs/>
        </w:rPr>
        <w:t>PLANEJAMENTO ESTRATÉGICO</w:t>
      </w:r>
    </w:p>
    <w:p w:rsidR="00F016EA" w:rsidRPr="001D5265" w:rsidRDefault="00F016EA" w:rsidP="004251E6">
      <w:pPr>
        <w:ind w:left="360"/>
        <w:jc w:val="both"/>
      </w:pPr>
      <w:r w:rsidRPr="001D5265">
        <w:rPr>
          <w:bCs/>
        </w:rPr>
        <w:t>Exercício ment</w:t>
      </w:r>
      <w:r>
        <w:rPr>
          <w:bCs/>
        </w:rPr>
        <w:t>al executado pelas lideranças de</w:t>
      </w:r>
      <w:r w:rsidRPr="001D5265">
        <w:rPr>
          <w:bCs/>
        </w:rPr>
        <w:t xml:space="preserve"> empresa</w:t>
      </w:r>
      <w:r>
        <w:rPr>
          <w:bCs/>
        </w:rPr>
        <w:t>s públicas ou privadas</w:t>
      </w:r>
      <w:r w:rsidRPr="001D5265">
        <w:rPr>
          <w:bCs/>
        </w:rPr>
        <w:t>, com enfoque sistêmico e de modo coer</w:t>
      </w:r>
      <w:r>
        <w:rPr>
          <w:bCs/>
        </w:rPr>
        <w:t>ente, consistente e contínuo  que:</w:t>
      </w:r>
    </w:p>
    <w:p w:rsidR="00F016EA" w:rsidRPr="001D5265" w:rsidRDefault="00F016EA" w:rsidP="004251E6">
      <w:pPr>
        <w:numPr>
          <w:ilvl w:val="0"/>
          <w:numId w:val="3"/>
        </w:numPr>
        <w:jc w:val="both"/>
      </w:pPr>
      <w:r w:rsidRPr="001D5265">
        <w:rPr>
          <w:bCs/>
        </w:rPr>
        <w:t>Sob a forma de análises, a</w:t>
      </w:r>
      <w:r>
        <w:rPr>
          <w:bCs/>
        </w:rPr>
        <w:t>valiações e decisões relevantes;</w:t>
      </w:r>
    </w:p>
    <w:p w:rsidR="00F016EA" w:rsidRPr="001D5265" w:rsidRDefault="00F016EA" w:rsidP="004251E6">
      <w:pPr>
        <w:numPr>
          <w:ilvl w:val="0"/>
          <w:numId w:val="3"/>
        </w:numPr>
        <w:jc w:val="both"/>
      </w:pPr>
      <w:r>
        <w:rPr>
          <w:bCs/>
        </w:rPr>
        <w:t>Visa</w:t>
      </w:r>
      <w:r w:rsidRPr="001D5265">
        <w:rPr>
          <w:bCs/>
        </w:rPr>
        <w:t xml:space="preserve"> a conquista de vantagens competitivas duradouras</w:t>
      </w:r>
      <w:r>
        <w:rPr>
          <w:bCs/>
        </w:rPr>
        <w:t>;</w:t>
      </w:r>
      <w:r w:rsidRPr="001D5265">
        <w:rPr>
          <w:bCs/>
        </w:rPr>
        <w:t xml:space="preserve"> </w:t>
      </w:r>
    </w:p>
    <w:p w:rsidR="00F016EA" w:rsidRPr="001D5265" w:rsidRDefault="00F016EA" w:rsidP="004251E6">
      <w:pPr>
        <w:numPr>
          <w:ilvl w:val="0"/>
          <w:numId w:val="3"/>
        </w:numPr>
        <w:jc w:val="both"/>
      </w:pPr>
      <w:r w:rsidRPr="001D5265">
        <w:rPr>
          <w:bCs/>
        </w:rPr>
        <w:t>Para construção de um futuro me</w:t>
      </w:r>
      <w:r>
        <w:rPr>
          <w:bCs/>
        </w:rPr>
        <w:t>lhor que o presente e o passado;</w:t>
      </w:r>
    </w:p>
    <w:p w:rsidR="00F016EA" w:rsidRPr="001D5265" w:rsidRDefault="00F016EA" w:rsidP="004251E6">
      <w:pPr>
        <w:numPr>
          <w:ilvl w:val="0"/>
          <w:numId w:val="3"/>
        </w:numPr>
        <w:jc w:val="both"/>
      </w:pPr>
      <w:r w:rsidRPr="001D5265">
        <w:rPr>
          <w:bCs/>
        </w:rPr>
        <w:t>Com definição de estratégias, objetivos e metas de curto, médio e longo prazos</w:t>
      </w:r>
      <w:r>
        <w:rPr>
          <w:bCs/>
        </w:rPr>
        <w:t>;</w:t>
      </w:r>
      <w:r w:rsidRPr="001D5265">
        <w:rPr>
          <w:bCs/>
        </w:rPr>
        <w:t xml:space="preserve"> </w:t>
      </w:r>
    </w:p>
    <w:p w:rsidR="00F016EA" w:rsidRPr="001D5265" w:rsidRDefault="00F016EA" w:rsidP="004251E6">
      <w:pPr>
        <w:numPr>
          <w:ilvl w:val="0"/>
          <w:numId w:val="3"/>
        </w:numPr>
        <w:jc w:val="both"/>
      </w:pPr>
      <w:r w:rsidRPr="001D5265">
        <w:rPr>
          <w:bCs/>
        </w:rPr>
        <w:t>Para a implementação de ações de controle e conquista dos resultados desejados</w:t>
      </w:r>
      <w:r>
        <w:rPr>
          <w:bCs/>
        </w:rPr>
        <w:t>.</w:t>
      </w:r>
      <w:r w:rsidRPr="001D5265">
        <w:rPr>
          <w:bCs/>
        </w:rPr>
        <w:t xml:space="preserve"> </w:t>
      </w:r>
    </w:p>
    <w:p w:rsidR="00F016EA" w:rsidRPr="00B10872" w:rsidRDefault="00F016EA" w:rsidP="004251E6">
      <w:pPr>
        <w:ind w:left="360"/>
        <w:jc w:val="both"/>
        <w:rPr>
          <w:b/>
          <w:bCs/>
        </w:rPr>
      </w:pPr>
    </w:p>
    <w:p w:rsidR="00F016EA" w:rsidRPr="00536053" w:rsidRDefault="00F016EA" w:rsidP="00536053">
      <w:pPr>
        <w:ind w:left="360"/>
        <w:jc w:val="both"/>
        <w:rPr>
          <w:b/>
          <w:bCs/>
        </w:rPr>
      </w:pPr>
      <w:r w:rsidRPr="00536053">
        <w:rPr>
          <w:b/>
          <w:bCs/>
        </w:rPr>
        <w:t xml:space="preserve">A SEQÜÊNCIA ESTRATÉGICA </w:t>
      </w:r>
    </w:p>
    <w:p w:rsidR="00F016EA" w:rsidRPr="004251E6" w:rsidRDefault="00F016EA" w:rsidP="004251E6">
      <w:pPr>
        <w:ind w:left="360"/>
        <w:jc w:val="both"/>
      </w:pPr>
      <w:r>
        <w:object w:dxaOrig="7205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5.25pt;height:251.25pt" o:ole="">
            <v:imagedata r:id="rId7" o:title=""/>
          </v:shape>
          <o:OLEObject Type="Embed" ProgID="PowerPoint.Show.12" ShapeID="_x0000_i1031" DrawAspect="Content" ObjectID="_1352921594" r:id="rId8"/>
        </w:object>
      </w:r>
    </w:p>
    <w:p w:rsidR="00F016EA" w:rsidRPr="001F19B3" w:rsidRDefault="00F016EA" w:rsidP="001F19B3">
      <w:pPr>
        <w:ind w:left="360"/>
        <w:jc w:val="both"/>
      </w:pPr>
      <w:r w:rsidRPr="001F19B3">
        <w:rPr>
          <w:b/>
          <w:bCs/>
        </w:rPr>
        <w:t>QUE VISÃO QUEREMO</w:t>
      </w:r>
      <w:r>
        <w:rPr>
          <w:b/>
          <w:bCs/>
        </w:rPr>
        <w:t>S FORMULAR PARA A NOSSA REGIÃO DOCE TERRA MORENA</w:t>
      </w:r>
      <w:r w:rsidRPr="001F19B3">
        <w:rPr>
          <w:b/>
          <w:bCs/>
        </w:rPr>
        <w:t>?</w:t>
      </w:r>
    </w:p>
    <w:p w:rsidR="00F016EA" w:rsidRPr="001F19B3" w:rsidRDefault="00F016EA" w:rsidP="001F19B3">
      <w:pPr>
        <w:ind w:left="360"/>
        <w:jc w:val="both"/>
      </w:pPr>
      <w:r w:rsidRPr="001F19B3">
        <w:rPr>
          <w:bCs/>
        </w:rPr>
        <w:t>Na elaboração da Visão é importante construir um texto que consiga:</w:t>
      </w:r>
    </w:p>
    <w:p w:rsidR="00F016EA" w:rsidRPr="001F19B3" w:rsidRDefault="00F016EA" w:rsidP="001F19B3">
      <w:pPr>
        <w:numPr>
          <w:ilvl w:val="0"/>
          <w:numId w:val="8"/>
        </w:numPr>
        <w:jc w:val="both"/>
      </w:pPr>
      <w:r w:rsidRPr="001F19B3">
        <w:rPr>
          <w:bCs/>
        </w:rPr>
        <w:t xml:space="preserve">Ser uma projeção das oportunidades futuras do negócio que permita a concentração de </w:t>
      </w:r>
      <w:r>
        <w:rPr>
          <w:bCs/>
        </w:rPr>
        <w:t>esforços em sua busca;</w:t>
      </w:r>
    </w:p>
    <w:p w:rsidR="00F016EA" w:rsidRPr="001F19B3" w:rsidRDefault="00F016EA" w:rsidP="001F19B3">
      <w:pPr>
        <w:numPr>
          <w:ilvl w:val="0"/>
          <w:numId w:val="8"/>
        </w:numPr>
        <w:jc w:val="both"/>
      </w:pPr>
      <w:r w:rsidRPr="001F19B3">
        <w:rPr>
          <w:bCs/>
        </w:rPr>
        <w:t xml:space="preserve">Conter tanto o desafio quanto a orientação </w:t>
      </w:r>
      <w:r>
        <w:rPr>
          <w:bCs/>
        </w:rPr>
        <w:t>geral que indique aonde a região</w:t>
      </w:r>
      <w:r w:rsidRPr="001F19B3">
        <w:rPr>
          <w:bCs/>
        </w:rPr>
        <w:t xml:space="preserve"> quer chegar e </w:t>
      </w:r>
      <w:r>
        <w:rPr>
          <w:bCs/>
        </w:rPr>
        <w:t>como vai atingir seus objetivos;</w:t>
      </w:r>
    </w:p>
    <w:p w:rsidR="00F016EA" w:rsidRPr="001F19B3" w:rsidRDefault="00F016EA" w:rsidP="001F19B3">
      <w:pPr>
        <w:numPr>
          <w:ilvl w:val="0"/>
          <w:numId w:val="8"/>
        </w:numPr>
        <w:jc w:val="both"/>
      </w:pPr>
      <w:r w:rsidRPr="001F19B3">
        <w:rPr>
          <w:bCs/>
        </w:rPr>
        <w:t>Sugerir como as pessoas devem agir e interagir para alcançar</w:t>
      </w:r>
      <w:r>
        <w:rPr>
          <w:bCs/>
        </w:rPr>
        <w:t xml:space="preserve"> aquilo que vêem como desejável;</w:t>
      </w:r>
    </w:p>
    <w:p w:rsidR="00F016EA" w:rsidRPr="001F19B3" w:rsidRDefault="00F016EA" w:rsidP="001F19B3">
      <w:pPr>
        <w:numPr>
          <w:ilvl w:val="0"/>
          <w:numId w:val="8"/>
        </w:numPr>
        <w:jc w:val="both"/>
      </w:pPr>
      <w:r w:rsidRPr="001F19B3">
        <w:rPr>
          <w:bCs/>
        </w:rPr>
        <w:t>Traduzir valore</w:t>
      </w:r>
      <w:r>
        <w:rPr>
          <w:bCs/>
        </w:rPr>
        <w:t>s, aspirações e metas da região Doce Terra Morena</w:t>
      </w:r>
      <w:r w:rsidRPr="001F19B3">
        <w:rPr>
          <w:bCs/>
        </w:rPr>
        <w:t xml:space="preserve"> e constituir-se em fator de</w:t>
      </w:r>
      <w:r>
        <w:rPr>
          <w:bCs/>
        </w:rPr>
        <w:t xml:space="preserve"> atração para mentes e corações.</w:t>
      </w:r>
    </w:p>
    <w:p w:rsidR="00F016EA" w:rsidRPr="001F19B3" w:rsidRDefault="00F016EA" w:rsidP="001F19B3">
      <w:pPr>
        <w:jc w:val="both"/>
      </w:pPr>
      <w:r w:rsidRPr="001F19B3">
        <w:rPr>
          <w:bCs/>
        </w:rPr>
        <w:t>Algumas perguntas focalizadas auxiliam no processo de elaboração da Visão:</w:t>
      </w:r>
    </w:p>
    <w:p w:rsidR="00F016EA" w:rsidRPr="001F19B3" w:rsidRDefault="00F016EA" w:rsidP="001F19B3">
      <w:pPr>
        <w:ind w:left="360"/>
        <w:jc w:val="both"/>
      </w:pPr>
      <w:r w:rsidRPr="001F19B3">
        <w:rPr>
          <w:bCs/>
        </w:rPr>
        <w:t>1. Que região queremos ser no futuro?</w:t>
      </w:r>
    </w:p>
    <w:p w:rsidR="00F016EA" w:rsidRPr="001F19B3" w:rsidRDefault="00F016EA" w:rsidP="001F19B3">
      <w:pPr>
        <w:ind w:left="360"/>
        <w:jc w:val="both"/>
      </w:pPr>
      <w:r w:rsidRPr="001F19B3">
        <w:rPr>
          <w:bCs/>
        </w:rPr>
        <w:t>2. Que região os turistas gostariam que fôssemos no futuro?</w:t>
      </w:r>
    </w:p>
    <w:p w:rsidR="00F016EA" w:rsidRDefault="00F016EA" w:rsidP="00AA5BE0">
      <w:pPr>
        <w:jc w:val="both"/>
        <w:rPr>
          <w:b/>
          <w:bCs/>
        </w:rPr>
      </w:pPr>
    </w:p>
    <w:p w:rsidR="00F016EA" w:rsidRDefault="00F016EA" w:rsidP="00AA5BE0">
      <w:pPr>
        <w:jc w:val="both"/>
        <w:rPr>
          <w:b/>
          <w:bCs/>
        </w:rPr>
      </w:pPr>
    </w:p>
    <w:p w:rsidR="00F016EA" w:rsidRDefault="00F016EA" w:rsidP="00AA5BE0">
      <w:pPr>
        <w:jc w:val="both"/>
        <w:rPr>
          <w:b/>
          <w:bCs/>
        </w:rPr>
      </w:pPr>
    </w:p>
    <w:p w:rsidR="00F016EA" w:rsidRDefault="00F016EA" w:rsidP="00AA5BE0">
      <w:pPr>
        <w:jc w:val="both"/>
        <w:rPr>
          <w:b/>
          <w:bCs/>
        </w:rPr>
      </w:pPr>
    </w:p>
    <w:p w:rsidR="00F016EA" w:rsidRDefault="00F016EA" w:rsidP="00AA5BE0">
      <w:pPr>
        <w:jc w:val="both"/>
        <w:rPr>
          <w:b/>
          <w:bCs/>
        </w:rPr>
      </w:pPr>
      <w:r>
        <w:rPr>
          <w:b/>
          <w:bCs/>
        </w:rPr>
        <w:t>ELEMENTOS DOS AMBIENTES EXTERNOS A REGIÃO DOCE TERRA MORENA</w:t>
      </w:r>
    </w:p>
    <w:p w:rsidR="00F016EA" w:rsidRDefault="00F016EA" w:rsidP="00AA5BE0">
      <w:pPr>
        <w:jc w:val="both"/>
        <w:rPr>
          <w:b/>
          <w:bCs/>
        </w:rPr>
      </w:pPr>
    </w:p>
    <w:p w:rsidR="00F016EA" w:rsidRPr="001F19B3" w:rsidRDefault="00F016EA" w:rsidP="00AA5BE0">
      <w:pPr>
        <w:jc w:val="both"/>
      </w:pPr>
      <w:r>
        <w:object w:dxaOrig="7205" w:dyaOrig="5399">
          <v:shape id="_x0000_i1032" type="#_x0000_t75" style="width:453.75pt;height:278.25pt" o:ole="">
            <v:imagedata r:id="rId9" o:title=""/>
          </v:shape>
          <o:OLEObject Type="Embed" ProgID="PowerPoint.Show.12" ShapeID="_x0000_i1032" DrawAspect="Content" ObjectID="_1352921595" r:id="rId10"/>
        </w:object>
      </w:r>
    </w:p>
    <w:p w:rsidR="00F016EA" w:rsidRDefault="00F016EA" w:rsidP="00E050D6">
      <w:pPr>
        <w:jc w:val="both"/>
        <w:rPr>
          <w:b/>
          <w:bCs/>
        </w:rPr>
      </w:pPr>
      <w:r w:rsidRPr="00D44EE5">
        <w:rPr>
          <w:b/>
          <w:bCs/>
        </w:rPr>
        <w:t>ANÁLISE DO AMBIENTE INTERNO DA REGI</w:t>
      </w:r>
      <w:r>
        <w:rPr>
          <w:b/>
          <w:bCs/>
        </w:rPr>
        <w:t>ÃO DOCE TERRA MORENA</w:t>
      </w:r>
    </w:p>
    <w:p w:rsidR="00F016EA" w:rsidRPr="002C642F" w:rsidRDefault="00F016EA" w:rsidP="00E050D6">
      <w:pPr>
        <w:jc w:val="both"/>
        <w:rPr>
          <w:bCs/>
        </w:rPr>
      </w:pPr>
      <w:r w:rsidRPr="002C642F">
        <w:rPr>
          <w:bCs/>
        </w:rPr>
        <w:t>Identifica e avalia os pontos fortes e pontos fracos da empresa a partir dos fatores críticos para o seu sucesso e das variáveis críticas a eles associadas, considerando a situação de algumas áreas de organizaç</w:t>
      </w:r>
      <w:r>
        <w:rPr>
          <w:bCs/>
        </w:rPr>
        <w:t>ão e gestão da região.</w:t>
      </w:r>
    </w:p>
    <w:p w:rsidR="00F016EA" w:rsidRDefault="00F016EA" w:rsidP="00E050D6">
      <w:pPr>
        <w:jc w:val="both"/>
        <w:rPr>
          <w:bCs/>
        </w:rPr>
      </w:pPr>
      <w:r>
        <w:rPr>
          <w:bCs/>
        </w:rPr>
        <w:t>A região</w:t>
      </w:r>
      <w:r w:rsidRPr="002C642F">
        <w:rPr>
          <w:bCs/>
        </w:rPr>
        <w:t xml:space="preserve"> precisa avaliar periodicamente suas forças e fraquezas para garantir as competências necessárias à preservação da sua posição competitiva nos setores / segmentos em que atua e também para minimizar o impacto das ameaças e maximizar o aproveitamento das oportunidades neles identificadas. </w:t>
      </w:r>
    </w:p>
    <w:p w:rsidR="00F016EA" w:rsidRPr="001923D9" w:rsidRDefault="00F016EA" w:rsidP="00E050D6">
      <w:pPr>
        <w:jc w:val="both"/>
        <w:rPr>
          <w:bCs/>
        </w:rPr>
      </w:pPr>
      <w:r>
        <w:rPr>
          <w:b/>
          <w:bCs/>
        </w:rPr>
        <w:t>PRIORIZAÇÃO DOS ASPECTOS DAS</w:t>
      </w:r>
      <w:r w:rsidRPr="001923D9">
        <w:rPr>
          <w:b/>
          <w:bCs/>
        </w:rPr>
        <w:t xml:space="preserve"> AMBIÊNCIAS EXTERNA E INTERNA</w:t>
      </w:r>
    </w:p>
    <w:p w:rsidR="00F016EA" w:rsidRPr="001923D9" w:rsidRDefault="00F016EA" w:rsidP="00E050D6">
      <w:pPr>
        <w:jc w:val="both"/>
        <w:rPr>
          <w:bCs/>
        </w:rPr>
      </w:pPr>
      <w:r w:rsidRPr="001923D9">
        <w:rPr>
          <w:bCs/>
        </w:rPr>
        <w:t>A atenção e a a</w:t>
      </w:r>
      <w:r>
        <w:rPr>
          <w:bCs/>
        </w:rPr>
        <w:t>plicação dos recursos da região dev</w:t>
      </w:r>
      <w:r w:rsidRPr="001923D9">
        <w:rPr>
          <w:bCs/>
        </w:rPr>
        <w:t>em ser orientados para os aspectos mais relevantes identificados pela análise dos seus ambientes externo e interno.</w:t>
      </w:r>
    </w:p>
    <w:p w:rsidR="00F016EA" w:rsidRPr="001923D9" w:rsidRDefault="00F016EA" w:rsidP="00E050D6">
      <w:pPr>
        <w:jc w:val="both"/>
        <w:rPr>
          <w:bCs/>
        </w:rPr>
      </w:pPr>
      <w:r>
        <w:rPr>
          <w:bCs/>
        </w:rPr>
        <w:t xml:space="preserve">Uma estratégia </w:t>
      </w:r>
      <w:r w:rsidRPr="001923D9">
        <w:rPr>
          <w:bCs/>
        </w:rPr>
        <w:t xml:space="preserve">eficaz </w:t>
      </w:r>
      <w:r>
        <w:rPr>
          <w:bCs/>
        </w:rPr>
        <w:t xml:space="preserve">para a região Doce Terra Morena </w:t>
      </w:r>
      <w:r w:rsidRPr="001923D9">
        <w:rPr>
          <w:bCs/>
        </w:rPr>
        <w:t>deve ser focalizada nas principais oportu</w:t>
      </w:r>
      <w:r>
        <w:rPr>
          <w:bCs/>
        </w:rPr>
        <w:t>nidades e ameaças</w:t>
      </w:r>
      <w:r w:rsidRPr="001923D9">
        <w:rPr>
          <w:bCs/>
        </w:rPr>
        <w:t xml:space="preserve"> existentes no ambiente externo e para os principais pontos fortes e pontos fracos identificados a partir da análise de sua ambiência interna.</w:t>
      </w:r>
    </w:p>
    <w:p w:rsidR="00F016EA" w:rsidRPr="001923D9" w:rsidRDefault="00F016EA" w:rsidP="00E050D6">
      <w:pPr>
        <w:jc w:val="both"/>
        <w:rPr>
          <w:bCs/>
        </w:rPr>
      </w:pPr>
      <w:r w:rsidRPr="001923D9">
        <w:rPr>
          <w:bCs/>
        </w:rPr>
        <w:t>Critérios de avaliação devem ser utilizados para selecionar os mais relevantes pontos fortes e pontos fracos, bem como as mais relevantes oportu</w:t>
      </w:r>
      <w:r>
        <w:rPr>
          <w:bCs/>
        </w:rPr>
        <w:t>nidades e ameaças para a região</w:t>
      </w:r>
      <w:r w:rsidRPr="001923D9">
        <w:rPr>
          <w:bCs/>
        </w:rPr>
        <w:t>. Isso permitirá orientar e concentrar os objetivos estratégicos e seus itens de controle e metas naquilo que é efetivamente relevante para o alcan</w:t>
      </w:r>
      <w:r>
        <w:rPr>
          <w:bCs/>
        </w:rPr>
        <w:t>ce de resultados.</w:t>
      </w:r>
    </w:p>
    <w:p w:rsidR="00F016EA" w:rsidRPr="001923D9" w:rsidRDefault="00F016EA" w:rsidP="00E050D6">
      <w:pPr>
        <w:jc w:val="both"/>
        <w:rPr>
          <w:bCs/>
        </w:rPr>
      </w:pPr>
      <w:r w:rsidRPr="001923D9">
        <w:rPr>
          <w:bCs/>
        </w:rPr>
        <w:t xml:space="preserve">Esses critérios de avaliação devem ser claros, objetivos e coerentes com o estágio de vida e a situação em que </w:t>
      </w:r>
      <w:r>
        <w:rPr>
          <w:bCs/>
        </w:rPr>
        <w:t>se encontra a região</w:t>
      </w:r>
      <w:r w:rsidRPr="001923D9">
        <w:rPr>
          <w:bCs/>
        </w:rPr>
        <w:t>, bem como com</w:t>
      </w:r>
      <w:r>
        <w:rPr>
          <w:bCs/>
        </w:rPr>
        <w:t xml:space="preserve"> os seus propósitos regionais</w:t>
      </w:r>
      <w:r w:rsidRPr="001923D9">
        <w:rPr>
          <w:bCs/>
        </w:rPr>
        <w:t>. Devem ser os mesmos na avaliação dos pontos fortes e pontos fracos. Mas não são necessariamente os mesmos para a avaliação das ameaças e das oportunidades.</w:t>
      </w:r>
    </w:p>
    <w:p w:rsidR="00F016EA" w:rsidRPr="001923D9" w:rsidRDefault="00F016EA" w:rsidP="00E050D6">
      <w:pPr>
        <w:jc w:val="both"/>
        <w:rPr>
          <w:bCs/>
        </w:rPr>
      </w:pPr>
      <w:r w:rsidRPr="001923D9">
        <w:rPr>
          <w:bCs/>
        </w:rPr>
        <w:t>Os critérios de avaliação devem ser os mesmos na avaliação dos pontos fortes e pontos fracos. Mas não devem ser necessariamente os mesmos para a avaliação das ameaça</w:t>
      </w:r>
      <w:r>
        <w:rPr>
          <w:bCs/>
        </w:rPr>
        <w:t>s e das oportunidades da região</w:t>
      </w:r>
      <w:r w:rsidRPr="001923D9">
        <w:rPr>
          <w:bCs/>
        </w:rPr>
        <w:t>.</w:t>
      </w:r>
    </w:p>
    <w:p w:rsidR="00F016EA" w:rsidRDefault="00F016EA" w:rsidP="00A63867">
      <w:pPr>
        <w:ind w:left="360"/>
        <w:jc w:val="both"/>
        <w:rPr>
          <w:bCs/>
        </w:rPr>
      </w:pPr>
    </w:p>
    <w:p w:rsidR="00F016EA" w:rsidRPr="002F2E0A" w:rsidRDefault="00F016EA" w:rsidP="00E050D6">
      <w:pPr>
        <w:jc w:val="both"/>
        <w:rPr>
          <w:bCs/>
        </w:rPr>
      </w:pPr>
      <w:r w:rsidRPr="002F2E0A">
        <w:rPr>
          <w:b/>
          <w:bCs/>
        </w:rPr>
        <w:t>ANÁLISE SWOT</w:t>
      </w:r>
    </w:p>
    <w:p w:rsidR="00F016EA" w:rsidRPr="002F2E0A" w:rsidRDefault="00F016EA" w:rsidP="00E050D6">
      <w:pPr>
        <w:jc w:val="both"/>
        <w:rPr>
          <w:bCs/>
        </w:rPr>
      </w:pPr>
      <w:r w:rsidRPr="002F2E0A">
        <w:rPr>
          <w:bCs/>
        </w:rPr>
        <w:t>Na análise SWOT os resultados das avaliações dos ambientes interno e extern</w:t>
      </w:r>
      <w:r>
        <w:rPr>
          <w:bCs/>
        </w:rPr>
        <w:t>o da região</w:t>
      </w:r>
      <w:r w:rsidRPr="002F2E0A">
        <w:rPr>
          <w:bCs/>
        </w:rPr>
        <w:t xml:space="preserve"> são utilizados para identif</w:t>
      </w:r>
      <w:r>
        <w:rPr>
          <w:bCs/>
        </w:rPr>
        <w:t>icar as estratégias regionais</w:t>
      </w:r>
      <w:r w:rsidRPr="002F2E0A">
        <w:rPr>
          <w:bCs/>
        </w:rPr>
        <w:t xml:space="preserve"> recomendadas e orientar a formulação dos objet</w:t>
      </w:r>
      <w:r>
        <w:rPr>
          <w:bCs/>
        </w:rPr>
        <w:t>ivos estratégicos para a região.</w:t>
      </w:r>
      <w:r w:rsidRPr="002F2E0A">
        <w:rPr>
          <w:bCs/>
        </w:rPr>
        <w:t xml:space="preserve"> </w:t>
      </w:r>
    </w:p>
    <w:p w:rsidR="00F016EA" w:rsidRPr="002C642F" w:rsidRDefault="00F016EA" w:rsidP="00A63867">
      <w:pPr>
        <w:ind w:left="360"/>
        <w:jc w:val="both"/>
        <w:rPr>
          <w:bCs/>
        </w:rPr>
      </w:pPr>
    </w:p>
    <w:p w:rsidR="00F016EA" w:rsidRDefault="00F016EA" w:rsidP="00D44EE5">
      <w:pPr>
        <w:ind w:left="360"/>
        <w:jc w:val="both"/>
        <w:rPr>
          <w:b/>
          <w:bCs/>
        </w:rPr>
      </w:pPr>
      <w:r w:rsidRPr="00DD7707">
        <w:rPr>
          <w:b/>
          <w:bCs/>
        </w:rPr>
        <w:object w:dxaOrig="7205" w:dyaOrig="5399">
          <v:shape id="_x0000_i1033" type="#_x0000_t75" style="width:417.75pt;height:197.25pt" o:ole="">
            <v:imagedata r:id="rId11" o:title=""/>
          </v:shape>
          <o:OLEObject Type="Embed" ProgID="PowerPoint.Show.12" ShapeID="_x0000_i1033" DrawAspect="Content" ObjectID="_1352921596" r:id="rId12"/>
        </w:object>
      </w:r>
    </w:p>
    <w:p w:rsidR="00F016EA" w:rsidRPr="00874DD3" w:rsidRDefault="00F016EA" w:rsidP="00874DD3">
      <w:pPr>
        <w:jc w:val="both"/>
      </w:pPr>
    </w:p>
    <w:p w:rsidR="00F016EA" w:rsidRDefault="00F016EA" w:rsidP="001C4E4E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PROCEDIMENTOS METODOLÓGICOS</w:t>
      </w:r>
    </w:p>
    <w:p w:rsidR="00F016EA" w:rsidRDefault="00F016EA" w:rsidP="00420631">
      <w:pPr>
        <w:jc w:val="both"/>
      </w:pPr>
      <w:r w:rsidRPr="00420631">
        <w:t xml:space="preserve">A partir dos conceitos </w:t>
      </w:r>
      <w:r>
        <w:t>apresentados, definimos na região pesquisada - os municípios: Ponto Belo, Mucurici, Montanha e Pinheiro - dinâmicas como forma de coleta de dados e oficinas de trabalho como meio para conseguirmos as informações.</w:t>
      </w:r>
    </w:p>
    <w:p w:rsidR="00F016EA" w:rsidRPr="00205854" w:rsidRDefault="00F016EA" w:rsidP="00205854">
      <w:pPr>
        <w:jc w:val="both"/>
      </w:pPr>
      <w:r w:rsidRPr="00205854">
        <w:t>Para as oficinas</w:t>
      </w:r>
      <w:r>
        <w:t>, portanto,</w:t>
      </w:r>
      <w:r w:rsidRPr="00205854">
        <w:t xml:space="preserve"> foram confeccionados materiais com informações sobre o turismo </w:t>
      </w:r>
      <w:r>
        <w:t>no Espírito Santo e na região, no formato de</w:t>
      </w:r>
      <w:r w:rsidRPr="00205854">
        <w:t xml:space="preserve"> </w:t>
      </w:r>
      <w:r w:rsidRPr="00DF65F7">
        <w:rPr>
          <w:i/>
        </w:rPr>
        <w:t>Power Point</w:t>
      </w:r>
      <w:r>
        <w:rPr>
          <w:i/>
        </w:rPr>
        <w:t>,</w:t>
      </w:r>
      <w:r w:rsidRPr="00205854">
        <w:t xml:space="preserve"> e material didático para ser distribuídos aos presentes. Foi planejada primeiramente uma conduçã</w:t>
      </w:r>
      <w:r>
        <w:t xml:space="preserve">o formal dos trabalhos, mas também </w:t>
      </w:r>
      <w:r w:rsidRPr="00205854">
        <w:t>se pensou em outras possibilidades para a coleta de informações nas oficinas, com</w:t>
      </w:r>
      <w:r>
        <w:t>o</w:t>
      </w:r>
      <w:r w:rsidRPr="00205854">
        <w:t xml:space="preserve"> dinâmicas e técnicas projetivas. Conforme planejado, a qualificação da maioria dos participantes não permitiu uma condução mais formal</w:t>
      </w:r>
      <w:r>
        <w:t xml:space="preserve"> das atividades</w:t>
      </w:r>
      <w:r w:rsidRPr="00205854">
        <w:t>, como são corriqueiramen</w:t>
      </w:r>
      <w:r>
        <w:t>te as oficinas de planejamento, o</w:t>
      </w:r>
      <w:r w:rsidRPr="00205854">
        <w:t xml:space="preserve"> que se fez</w:t>
      </w:r>
      <w:r>
        <w:t>, então,</w:t>
      </w:r>
      <w:r w:rsidRPr="00205854">
        <w:t xml:space="preserve"> foi optar por técnicas e dinâmicas, para que o material coletado fosse relevante para a elaboração dos relatórios. A boa aceitação do formato na oficina realizada em Mucurici foi repetida nas demais oficinas dos municípios da região, com complementação de outras dinâmicas de acordo com o público participante. </w:t>
      </w:r>
    </w:p>
    <w:p w:rsidR="00F016EA" w:rsidRDefault="00F016EA" w:rsidP="00205854">
      <w:pPr>
        <w:jc w:val="both"/>
      </w:pPr>
      <w:r w:rsidRPr="00205854">
        <w:t>Não apenas as oficinas foram planejadas, mas também FAMTUR com os secretários municipais objetivando o nosso conhecimento das localidades visitadas por nós consultores e também para que os secretários pudessem ter outra visão do que possuem em seus municípios, como é trabalhado e como poderão atuar. Foram também realizadas entrevistas com os gestores</w:t>
      </w:r>
      <w:r>
        <w:t xml:space="preserve"> dos quatro</w:t>
      </w:r>
      <w:r w:rsidRPr="00205854">
        <w:t xml:space="preserve"> municípios e com os prefeitos de Mucurici e de Ponto Belo para se obter material para a elaboração dos relatórios. Todos es</w:t>
      </w:r>
      <w:r>
        <w:t>ses materiais coletados serviram</w:t>
      </w:r>
      <w:r w:rsidRPr="00205854">
        <w:t xml:space="preserve"> de subsídios para a confecção dos relatórios 3 e 4.</w:t>
      </w:r>
    </w:p>
    <w:p w:rsidR="00F016EA" w:rsidRDefault="00F016EA" w:rsidP="00F52107">
      <w:pPr>
        <w:jc w:val="both"/>
      </w:pPr>
      <w:r w:rsidRPr="00436190">
        <w:t>Visitamos os locais com apelo turístico, seja natural ou artificial, espaços de artesanato, restaurantes, equipamentos culturais, entre outros.</w:t>
      </w:r>
      <w:r>
        <w:t xml:space="preserve"> </w:t>
      </w:r>
      <w:r w:rsidRPr="00436190">
        <w:t>Procuramos conhecer as cidades do entorno da região Doce Terra Mo</w:t>
      </w:r>
      <w:r>
        <w:t xml:space="preserve">rena, inclusive de Minas Gerais, </w:t>
      </w:r>
      <w:r w:rsidRPr="00436190">
        <w:t>que está bem próxima, como Nanuque, para podermos sugerir projetos que possam melhorar a malha viária da região e outras propostas para a Carteira de Projetos.</w:t>
      </w:r>
    </w:p>
    <w:p w:rsidR="00F016EA" w:rsidRDefault="00F016EA" w:rsidP="00F52107">
      <w:pPr>
        <w:jc w:val="both"/>
      </w:pPr>
      <w:r>
        <w:t>As oficinas foram realizadas entre os dias 24, 25, 26 e 27 de outubro de 2010 nos municípios da região Doce Terra Morena.</w:t>
      </w:r>
    </w:p>
    <w:p w:rsidR="00F016EA" w:rsidRPr="00F52107" w:rsidRDefault="00F016EA" w:rsidP="00F52107">
      <w:pPr>
        <w:jc w:val="both"/>
      </w:pPr>
      <w:r>
        <w:t xml:space="preserve">É importante esclarecer que </w:t>
      </w:r>
      <w:r w:rsidRPr="00F52107">
        <w:t>tivemos contato com o Secretário Municipal de Turis</w:t>
      </w:r>
      <w:r>
        <w:t>mo de Pedro Canário</w:t>
      </w:r>
      <w:r w:rsidRPr="00F52107">
        <w:t xml:space="preserve">, o </w:t>
      </w:r>
      <w:r>
        <w:t xml:space="preserve">mesmo informou </w:t>
      </w:r>
      <w:r w:rsidRPr="00F52107">
        <w:t>qu</w:t>
      </w:r>
      <w:r>
        <w:t xml:space="preserve">e não está participando das discussões sobre </w:t>
      </w:r>
      <w:r w:rsidRPr="00F52107">
        <w:t xml:space="preserve">a região </w:t>
      </w:r>
      <w:r>
        <w:t xml:space="preserve">turística em questão, por que </w:t>
      </w:r>
      <w:r w:rsidRPr="00F52107">
        <w:t>não possui orçamento para trabalhar nesta áre</w:t>
      </w:r>
      <w:r>
        <w:t>a e que o foco da Secretaria é</w:t>
      </w:r>
      <w:r w:rsidRPr="00F52107">
        <w:t xml:space="preserve"> Esportes. O mesmo nos solicitou que entrássemos em contato diretamente com o Prefeito, o que fizemos e que também solicitássemos ao Secretário de Estado do Turismo para que fizesse um contato com o Prefeito diretamente.</w:t>
      </w:r>
    </w:p>
    <w:p w:rsidR="00F016EA" w:rsidRPr="00436190" w:rsidRDefault="00F016EA" w:rsidP="00205854">
      <w:pPr>
        <w:jc w:val="both"/>
      </w:pPr>
      <w:r>
        <w:t xml:space="preserve">Também foram </w:t>
      </w:r>
      <w:r w:rsidRPr="00436190">
        <w:t xml:space="preserve">coletados </w:t>
      </w:r>
      <w:r>
        <w:t xml:space="preserve">dados </w:t>
      </w:r>
      <w:r w:rsidRPr="00436190">
        <w:t>do IBGE, IBGE Micro dados, Futura, IJSN, IBGE estimativa de população, SEFAZ, Balanços dos municípios da região, SEAG, SEDES, CNM,</w:t>
      </w:r>
      <w:r>
        <w:t xml:space="preserve"> Polícia Civil, Polícia Militar. P</w:t>
      </w:r>
      <w:r w:rsidRPr="00436190">
        <w:t>rocuramos fazer um paralelo com o que existe, para então ajudar na definição dos projetos a serem apresentados como proposta do Relatório 4 – Carteira de Projetos.</w:t>
      </w:r>
    </w:p>
    <w:p w:rsidR="00F016EA" w:rsidRDefault="00F016EA" w:rsidP="004251E6">
      <w:pPr>
        <w:pStyle w:val="ListParagraph"/>
        <w:jc w:val="both"/>
      </w:pPr>
    </w:p>
    <w:p w:rsidR="00F016EA" w:rsidRDefault="00F016EA" w:rsidP="004251E6">
      <w:pPr>
        <w:pStyle w:val="ListParagraph"/>
        <w:jc w:val="both"/>
      </w:pPr>
    </w:p>
    <w:p w:rsidR="00F016EA" w:rsidRDefault="00F016EA" w:rsidP="004251E6">
      <w:pPr>
        <w:pStyle w:val="ListParagraph"/>
        <w:jc w:val="both"/>
      </w:pPr>
    </w:p>
    <w:p w:rsidR="00F016EA" w:rsidRDefault="00F016EA" w:rsidP="004251E6">
      <w:pPr>
        <w:pStyle w:val="ListParagraph"/>
        <w:jc w:val="both"/>
      </w:pPr>
    </w:p>
    <w:p w:rsidR="00F016EA" w:rsidRDefault="00F016EA" w:rsidP="004251E6">
      <w:pPr>
        <w:pStyle w:val="ListParagraph"/>
        <w:jc w:val="both"/>
      </w:pPr>
    </w:p>
    <w:p w:rsidR="00F016EA" w:rsidRPr="00205854" w:rsidRDefault="00F016EA" w:rsidP="004251E6">
      <w:pPr>
        <w:pStyle w:val="ListParagraph"/>
        <w:jc w:val="both"/>
      </w:pPr>
    </w:p>
    <w:p w:rsidR="00F016EA" w:rsidRDefault="00F016EA" w:rsidP="001C4E4E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PRINCIPAIS RESULTADOS DAS OFICINAS</w:t>
      </w:r>
    </w:p>
    <w:p w:rsidR="00F016EA" w:rsidRDefault="00F016EA" w:rsidP="005F052A">
      <w:pPr>
        <w:jc w:val="both"/>
        <w:rPr>
          <w:b/>
        </w:rPr>
      </w:pPr>
      <w:r>
        <w:rPr>
          <w:b/>
        </w:rPr>
        <w:t>3.1 ATRATIVOS TURÍSTICOS</w:t>
      </w:r>
    </w:p>
    <w:p w:rsidR="00F016EA" w:rsidRDefault="00F016EA" w:rsidP="005F052A">
      <w:pPr>
        <w:jc w:val="both"/>
        <w:rPr>
          <w:b/>
        </w:rPr>
      </w:pPr>
      <w:r>
        <w:rPr>
          <w:b/>
        </w:rPr>
        <w:t>VISÃO GERAL</w:t>
      </w:r>
    </w:p>
    <w:p w:rsidR="00F016EA" w:rsidRPr="003B61CF" w:rsidRDefault="00F016EA" w:rsidP="005F052A">
      <w:pPr>
        <w:jc w:val="both"/>
      </w:pPr>
      <w:r>
        <w:t>Abaixo estão relacionados todos os atrativos turísticos com o respectivo mês de realização em cada município pesquisado da região, apontados pelos gestores municipais em duas ocasiões, primeiramente numa entrevista coletiva e posteriormente em uma visita técnica, denominada FAMTUR. Além de material publicitário dos municípios</w:t>
      </w:r>
      <w:r w:rsidRPr="008A7522">
        <w:rPr>
          <w:i/>
        </w:rPr>
        <w:t>, sites</w:t>
      </w:r>
      <w:r>
        <w:t xml:space="preserve"> na internet e pelas visitas aos locais pela consultoria.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5"/>
        <w:gridCol w:w="2226"/>
        <w:gridCol w:w="2287"/>
        <w:gridCol w:w="1832"/>
      </w:tblGrid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F525F">
              <w:rPr>
                <w:b/>
                <w:sz w:val="24"/>
              </w:rPr>
              <w:t>Pinheiros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F525F">
              <w:rPr>
                <w:b/>
                <w:sz w:val="24"/>
              </w:rPr>
              <w:t>Ponto Belo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F525F">
              <w:rPr>
                <w:b/>
                <w:sz w:val="24"/>
              </w:rPr>
              <w:t>Mucurici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F525F">
              <w:rPr>
                <w:b/>
                <w:sz w:val="24"/>
              </w:rPr>
              <w:t>Montanha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IAPE – Pólo Educacional Presencial e a Distância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Caminhada Ecológica (Setembro)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Espaço Cultural – Escola de Música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 de São João (Junho)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Restaurante Flor de Lis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Barragem Dourado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Prefeitura na Praça Central  (palco de guerrilhas do Contestado)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 da Cidade (Abril)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Casa de Artesanato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Via Escalada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COPAF – Feira Livre Municipal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Feira livre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Clube e Centro Recreativo (antigo ABB)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Cama e Café (Dalmásio)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Balneário (Praia artificial de Água Doce)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Festival da Carne de Sol (Abril)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De Comer Caipira (Parada)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 do Estrelense Ausente (Agosto)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Casarão Antigo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Associação Princesa do Campo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Estádio Municipal de Pinheiros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Praça do Cross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Projeto Piscicultura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Cachoeira Goela da Onça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Reserva Biológica do Veado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Lagoa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Mucurici na Rota do Forró (Junho)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Lagoa Azul</w:t>
            </w:r>
          </w:p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Parque de Vaquejada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Distrito de Estrela do Norte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Biblioteca Municipal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Caminhada Ecológica (Novembro)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Quitanda Dona Carmem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 da Cidade (Março)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Igreja (Torre do lado contrário)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 xml:space="preserve">Cavalgada da Independência (Setembro) 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Barragem do Rio Itauninhas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 Junina (Julho)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Museu do Contestado (projeto)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Desfile Cívico (Setembro)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Assentamentos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Natal de Luz (Dezembro)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Passeata Cívico-Cultural (Setembro)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RPPN – Reserva Particular do Patrimônio Natural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Virada Radical (Evento Católico – Dez/Jan)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Etapa Estadual de Motocross (Julho)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Jogos de Inverno (Julho/Agosto)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Alambique Cachaça Cabocla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 de São João ou Festa da Pedra Furada (Junho)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Etapa Estadual de Motobike (Julho)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Caminhada dos Idosos (Outubro)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Igreja do Vinhático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Clube Galax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Missa da Pedra do Soares (Janeiro)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Comemorações Natalinas (Dezembro)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Teatro Municipal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Igreja Católica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Vista pelos gestores como a Capital da Carne-de-Sol</w:t>
            </w: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Reveillon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Vista pelos gestores como a  Capital da Amizade</w:t>
            </w: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Alambique Cachaça Santa Clara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Carnaval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Centro de Treinamento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Verão Mucurici (com modalidades esportivas)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Pedra do Oratório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Festival de Gastronomia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 da Cidade (Abril)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Conhecida como a cidade do Balneário</w:t>
            </w: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FESCAPE – Festival da Canção (Setembro)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Folia de Reis (Janeiro)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Caminhada Ecológica (Março)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Cavalgadas (durante o ano)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  <w:tr w:rsidR="00F016EA" w:rsidRPr="007F525F" w:rsidTr="007F525F">
        <w:tc>
          <w:tcPr>
            <w:tcW w:w="237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Vista pelos gestores como a Capital da Fruta</w:t>
            </w:r>
          </w:p>
        </w:tc>
        <w:tc>
          <w:tcPr>
            <w:tcW w:w="2226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2287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183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</w:tr>
    </w:tbl>
    <w:p w:rsidR="00F016EA" w:rsidRDefault="00F016EA" w:rsidP="005F052A">
      <w:pPr>
        <w:jc w:val="both"/>
      </w:pPr>
    </w:p>
    <w:p w:rsidR="00F016EA" w:rsidRDefault="00F016EA" w:rsidP="005F052A">
      <w:pPr>
        <w:jc w:val="both"/>
      </w:pPr>
      <w:r>
        <w:t>Dois municípios não foram possíveis a realização do FAMTUR: Montanha e Pedro Canário.</w:t>
      </w:r>
    </w:p>
    <w:p w:rsidR="00F016EA" w:rsidRDefault="00F016EA" w:rsidP="005F052A">
      <w:pPr>
        <w:jc w:val="both"/>
      </w:pPr>
      <w:r>
        <w:t xml:space="preserve">Montanha – A agenda da Secretária Municipal não foi compatível com a da consultoria, mesmo assim, foi realizada uma visita na zona urbana e rural do município pelos consultores. </w:t>
      </w:r>
    </w:p>
    <w:p w:rsidR="00F016EA" w:rsidRDefault="00F016EA" w:rsidP="005F052A">
      <w:pPr>
        <w:jc w:val="both"/>
      </w:pPr>
      <w:r>
        <w:t>Pedro Canário – Por motivos já apontados a atividade não pode ser realizada no município.</w:t>
      </w:r>
    </w:p>
    <w:p w:rsidR="00F016EA" w:rsidRDefault="00F016EA" w:rsidP="005F052A">
      <w:pPr>
        <w:jc w:val="both"/>
        <w:rPr>
          <w:b/>
        </w:rPr>
      </w:pPr>
    </w:p>
    <w:p w:rsidR="00F016EA" w:rsidRDefault="00F016EA" w:rsidP="005F052A">
      <w:pPr>
        <w:jc w:val="both"/>
        <w:rPr>
          <w:b/>
        </w:rPr>
      </w:pPr>
      <w:r w:rsidRPr="008A53B3">
        <w:rPr>
          <w:b/>
        </w:rPr>
        <w:t>PONTOS DE INTERSE</w:t>
      </w:r>
      <w:r>
        <w:rPr>
          <w:b/>
        </w:rPr>
        <w:t>C</w:t>
      </w:r>
      <w:r w:rsidRPr="008A53B3">
        <w:rPr>
          <w:b/>
        </w:rPr>
        <w:t xml:space="preserve">ÇÃO </w:t>
      </w:r>
    </w:p>
    <w:p w:rsidR="00F016EA" w:rsidRPr="009853C1" w:rsidRDefault="00F016EA" w:rsidP="005F052A">
      <w:pPr>
        <w:jc w:val="both"/>
      </w:pPr>
      <w:r>
        <w:t xml:space="preserve">Os destaques em amarelo são os pontos-comuns entre os municípios, e conseqüentemente, os atrativos, manifestações folclóricas e/ou culturais, comidas típicas, artesanatos que a Região Doce Terra Morena possui, apontados nas oficinas realizadas com os participantes do </w:t>
      </w:r>
      <w:r w:rsidRPr="0035529A">
        <w:rPr>
          <w:i/>
        </w:rPr>
        <w:t>trade</w:t>
      </w:r>
      <w:r>
        <w:t xml:space="preserve"> turístico de cada município.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1729"/>
        <w:gridCol w:w="1729"/>
        <w:gridCol w:w="1729"/>
        <w:gridCol w:w="1729"/>
      </w:tblGrid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</w:rPr>
            </w:pPr>
            <w:r w:rsidRPr="007F525F">
              <w:rPr>
                <w:b/>
              </w:rPr>
              <w:t>Mucurici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</w:rPr>
            </w:pPr>
            <w:r w:rsidRPr="007F525F">
              <w:rPr>
                <w:b/>
              </w:rPr>
              <w:t>Ponto Belo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</w:rPr>
            </w:pPr>
            <w:r w:rsidRPr="007F525F">
              <w:rPr>
                <w:b/>
              </w:rPr>
              <w:t>Montanha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</w:rPr>
            </w:pPr>
            <w:r w:rsidRPr="007F525F">
              <w:rPr>
                <w:b/>
              </w:rPr>
              <w:t>Pinheiros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Cavalgada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rPr>
                <w:highlight w:val="yellow"/>
              </w:rPr>
              <w:t>Carne-de-sol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rPr>
                <w:highlight w:val="yellow"/>
              </w:rPr>
              <w:t>Caminhada Ecológica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 Junina/ São João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Festa da Cidade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Forró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Feiras Livres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Desfiles Cívicos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t>Capoeira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Agricultura Familiar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t>Caminhada dos Idosos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Biscoito (Chimango)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Derivados da Mandioca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Deficiência em hospedagem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Doces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Fuxico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  <w:tr w:rsidR="00F016EA" w:rsidRPr="007F525F" w:rsidTr="007F525F">
        <w:tc>
          <w:tcPr>
            <w:tcW w:w="1728" w:type="dxa"/>
          </w:tcPr>
          <w:p w:rsidR="00F016EA" w:rsidRPr="007F525F" w:rsidRDefault="00F016EA" w:rsidP="007F525F">
            <w:pPr>
              <w:spacing w:after="0" w:line="240" w:lineRule="auto"/>
              <w:jc w:val="both"/>
              <w:rPr>
                <w:highlight w:val="yellow"/>
              </w:rPr>
            </w:pPr>
            <w:r w:rsidRPr="007F525F">
              <w:rPr>
                <w:highlight w:val="yellow"/>
              </w:rPr>
              <w:t>Forró da Terceira Idade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  <w:tc>
          <w:tcPr>
            <w:tcW w:w="1729" w:type="dxa"/>
          </w:tcPr>
          <w:p w:rsidR="00F016EA" w:rsidRPr="007F525F" w:rsidRDefault="00F016EA" w:rsidP="007F525F">
            <w:pPr>
              <w:spacing w:after="0" w:line="240" w:lineRule="auto"/>
              <w:jc w:val="center"/>
            </w:pPr>
            <w:r w:rsidRPr="007F525F">
              <w:t>x</w:t>
            </w:r>
          </w:p>
        </w:tc>
      </w:tr>
    </w:tbl>
    <w:p w:rsidR="00F016EA" w:rsidRDefault="00F016EA" w:rsidP="005F052A">
      <w:pPr>
        <w:jc w:val="both"/>
        <w:rPr>
          <w:b/>
        </w:rPr>
      </w:pPr>
    </w:p>
    <w:p w:rsidR="00F016EA" w:rsidRDefault="00F016EA" w:rsidP="005F052A">
      <w:pPr>
        <w:jc w:val="both"/>
        <w:rPr>
          <w:b/>
        </w:rPr>
      </w:pPr>
      <w:r>
        <w:rPr>
          <w:b/>
        </w:rPr>
        <w:t>REGIÃO DOCE TERRA MORENA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5559"/>
      </w:tblGrid>
      <w:tr w:rsidR="00F016EA" w:rsidRPr="007F525F" w:rsidTr="007F525F">
        <w:tc>
          <w:tcPr>
            <w:tcW w:w="8644" w:type="dxa"/>
            <w:gridSpan w:val="2"/>
            <w:vAlign w:val="center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</w:rPr>
            </w:pPr>
            <w:r w:rsidRPr="007F525F">
              <w:rPr>
                <w:b/>
              </w:rPr>
              <w:t>ATRATIVOS DA REGIÃO</w:t>
            </w:r>
          </w:p>
        </w:tc>
      </w:tr>
      <w:tr w:rsidR="00F016EA" w:rsidRPr="007F525F" w:rsidTr="007F525F">
        <w:tc>
          <w:tcPr>
            <w:tcW w:w="308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Comida Típica</w:t>
            </w:r>
          </w:p>
        </w:tc>
        <w:tc>
          <w:tcPr>
            <w:tcW w:w="5559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Carne-de-sol, chimango (biscoito), derivados da mandioca</w:t>
            </w:r>
          </w:p>
        </w:tc>
      </w:tr>
      <w:tr w:rsidR="00F016EA" w:rsidRPr="007F525F" w:rsidTr="007F525F">
        <w:tc>
          <w:tcPr>
            <w:tcW w:w="308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Artesanato</w:t>
            </w:r>
          </w:p>
        </w:tc>
        <w:tc>
          <w:tcPr>
            <w:tcW w:w="5559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Fuxico</w:t>
            </w:r>
          </w:p>
        </w:tc>
      </w:tr>
      <w:tr w:rsidR="00F016EA" w:rsidRPr="007F525F" w:rsidTr="007F525F">
        <w:tc>
          <w:tcPr>
            <w:tcW w:w="308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Festas populares</w:t>
            </w:r>
          </w:p>
        </w:tc>
        <w:tc>
          <w:tcPr>
            <w:tcW w:w="5559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Festa da Cidade</w:t>
            </w:r>
          </w:p>
        </w:tc>
      </w:tr>
      <w:tr w:rsidR="00F016EA" w:rsidRPr="007F525F" w:rsidTr="007F525F">
        <w:tc>
          <w:tcPr>
            <w:tcW w:w="308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Manifestações culturais</w:t>
            </w:r>
          </w:p>
        </w:tc>
        <w:tc>
          <w:tcPr>
            <w:tcW w:w="5559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Forró</w:t>
            </w:r>
          </w:p>
        </w:tc>
      </w:tr>
      <w:tr w:rsidR="00F016EA" w:rsidRPr="007F525F" w:rsidTr="007F525F">
        <w:tc>
          <w:tcPr>
            <w:tcW w:w="308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Manifestações cívicas</w:t>
            </w:r>
          </w:p>
        </w:tc>
        <w:tc>
          <w:tcPr>
            <w:tcW w:w="5559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Desfiles</w:t>
            </w:r>
          </w:p>
        </w:tc>
      </w:tr>
      <w:tr w:rsidR="00F016EA" w:rsidRPr="007F525F" w:rsidTr="007F525F">
        <w:tc>
          <w:tcPr>
            <w:tcW w:w="308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Atividade Econômica</w:t>
            </w:r>
          </w:p>
        </w:tc>
        <w:tc>
          <w:tcPr>
            <w:tcW w:w="5559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Agricultura Familiar, Feiras Livres</w:t>
            </w:r>
          </w:p>
        </w:tc>
      </w:tr>
      <w:tr w:rsidR="00F016EA" w:rsidRPr="007F525F" w:rsidTr="007F525F">
        <w:tc>
          <w:tcPr>
            <w:tcW w:w="3085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Festejos diversos</w:t>
            </w:r>
          </w:p>
        </w:tc>
        <w:tc>
          <w:tcPr>
            <w:tcW w:w="5559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Caminhada Ecológica</w:t>
            </w:r>
          </w:p>
        </w:tc>
      </w:tr>
    </w:tbl>
    <w:p w:rsidR="00F016EA" w:rsidRPr="008A53B3" w:rsidRDefault="00F016EA" w:rsidP="005F052A">
      <w:pPr>
        <w:jc w:val="both"/>
        <w:rPr>
          <w:b/>
        </w:rPr>
      </w:pPr>
    </w:p>
    <w:p w:rsidR="00F016EA" w:rsidRDefault="00F016EA" w:rsidP="0005011F">
      <w:pPr>
        <w:jc w:val="both"/>
        <w:rPr>
          <w:b/>
        </w:rPr>
      </w:pPr>
    </w:p>
    <w:p w:rsidR="00F016EA" w:rsidRDefault="00F016EA" w:rsidP="0005011F">
      <w:pPr>
        <w:jc w:val="both"/>
        <w:rPr>
          <w:b/>
        </w:rPr>
      </w:pPr>
    </w:p>
    <w:p w:rsidR="00F016EA" w:rsidRDefault="00F016EA" w:rsidP="0005011F">
      <w:pPr>
        <w:jc w:val="both"/>
        <w:rPr>
          <w:b/>
        </w:rPr>
      </w:pPr>
      <w:r>
        <w:rPr>
          <w:b/>
        </w:rPr>
        <w:t xml:space="preserve">3.2 </w:t>
      </w:r>
      <w:r w:rsidRPr="0005011F">
        <w:rPr>
          <w:b/>
        </w:rPr>
        <w:t>VISÃO DE FUTURO</w:t>
      </w:r>
    </w:p>
    <w:p w:rsidR="00F016EA" w:rsidRDefault="00F016EA" w:rsidP="0005011F">
      <w:pPr>
        <w:jc w:val="both"/>
      </w:pPr>
      <w:r>
        <w:t xml:space="preserve">Todas as falas nas oficinas giram em torno do conceito de uma região desenvolvida e com acesso a bens e serviços. No imaginário coletivo dos participantes as noções de prédio alto, </w:t>
      </w:r>
      <w:r w:rsidRPr="00D13FDE">
        <w:rPr>
          <w:i/>
        </w:rPr>
        <w:t>shopping center</w:t>
      </w:r>
      <w:r>
        <w:t xml:space="preserve">, lojas americanas, </w:t>
      </w:r>
      <w:r w:rsidRPr="00D13FDE">
        <w:rPr>
          <w:i/>
        </w:rPr>
        <w:t>Mc Donalds</w:t>
      </w:r>
      <w:r>
        <w:t xml:space="preserve"> são elementos simbólicos apresentados por eles, como representativos desse desejo de mudança de patamar de consumo e estilo de vida.</w:t>
      </w:r>
    </w:p>
    <w:p w:rsidR="00F016EA" w:rsidRPr="00472C44" w:rsidRDefault="00F016EA" w:rsidP="0005011F">
      <w:pPr>
        <w:jc w:val="both"/>
      </w:pPr>
      <w:r>
        <w:t>Eles também foram questionados sobre qual a representação de cidade que imaginavam para a região Doce Terra Morena no ano de 2020. As cidades são várias, mas a recorrência das falas gira em torno do Estado da Bahia e de Minas Gerais. Bahia no que diz respeito à beleza do Estado, as praias, os eventos que acontecem que, segundo eles, muito se assemelham a esta região. Minas Gerais pela simpatia das pessoas, da tranqüilidade, da forma pacata que hoje a região transmite.</w:t>
      </w:r>
    </w:p>
    <w:p w:rsidR="00F016EA" w:rsidRDefault="00F016EA" w:rsidP="0005011F">
      <w:pPr>
        <w:jc w:val="both"/>
      </w:pPr>
      <w:r>
        <w:t xml:space="preserve">Para eles este espaço territorial turístico denominado Doce Terra Morena é uma região do interior do Espírito Santo, de clima quente e povo acolhedor, uma culinária baseada na cultura mineira e baiana, rica em derivados da mandioca, carne-de-sol, doces, frutas e quitutes, economia baseada na agricultura e pecuária, riqueza cultural com destaque para o forró, cavalgadas, vaquejadas e artesanato. </w:t>
      </w:r>
    </w:p>
    <w:p w:rsidR="00F016EA" w:rsidRDefault="00F016EA" w:rsidP="0005011F">
      <w:pPr>
        <w:jc w:val="both"/>
      </w:pP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016EA" w:rsidRPr="00407E0F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07E0F">
        <w:rPr>
          <w:b/>
        </w:rPr>
        <w:t>PALVARAS-CHAVE COM MAIS DE UMA CITAÇÃO NAS OFICINAS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Amizade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Evolução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Acesso a cultura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Pessoas com capacidade para atender ao turista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Que prevaleça a cultura regional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Modernidade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Desenvolvimento do comércio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Desenvolvimento cultural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Saúde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Segurança</w:t>
      </w:r>
    </w:p>
    <w:p w:rsidR="00F016EA" w:rsidRPr="00407E0F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407E0F">
        <w:rPr>
          <w:i/>
        </w:rPr>
        <w:t>Shopping Center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Lojas Americanas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Carros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Metrópole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Asfalto</w:t>
      </w:r>
    </w:p>
    <w:p w:rsidR="00F016EA" w:rsidRDefault="00F016EA" w:rsidP="0040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Prédios Altos</w:t>
      </w:r>
    </w:p>
    <w:p w:rsidR="00F016EA" w:rsidRPr="00D415D6" w:rsidRDefault="00F016EA" w:rsidP="0005011F">
      <w:pPr>
        <w:jc w:val="both"/>
      </w:pPr>
    </w:p>
    <w:p w:rsidR="00F016EA" w:rsidRDefault="00F016EA" w:rsidP="005F052A">
      <w:pPr>
        <w:jc w:val="both"/>
        <w:rPr>
          <w:b/>
        </w:rPr>
      </w:pPr>
      <w:r>
        <w:rPr>
          <w:b/>
        </w:rPr>
        <w:t>3.3 ANÁLISE DA AMBIÊNCIA EXTERNA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2"/>
        <w:gridCol w:w="4322"/>
      </w:tblGrid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</w:rPr>
            </w:pPr>
            <w:r w:rsidRPr="007F525F">
              <w:rPr>
                <w:b/>
              </w:rPr>
              <w:t>OPORTUNIDADES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</w:rPr>
            </w:pPr>
            <w:r w:rsidRPr="007F525F">
              <w:rPr>
                <w:b/>
              </w:rPr>
              <w:t>AMEAÇAS</w:t>
            </w:r>
          </w:p>
        </w:tc>
      </w:tr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Ligação de um trecho da BR que passará a ligar Ponto Belo a Ecoporanga.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Não continuidade nas ações voltadas ao campo do turismo pelo novo governo Estadual.</w:t>
            </w:r>
          </w:p>
        </w:tc>
      </w:tr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Boa Esperança e Ecoporanga são dois municípios apontados como possíveis lugares que poderiam fazer parte da região Doce Terra Morena.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O município de Pedro Canário tem que ser repensado dentro da região, não pela sua ausência, deverasmente apontada, mas pela ausência de elementos aglutinadores para a região, ele se encaixaria melhor, na região capitaneada por São Mateus.</w:t>
            </w:r>
          </w:p>
        </w:tc>
      </w:tr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 xml:space="preserve">Investimentos de mais 600 milhões de reais para o período de </w:t>
            </w:r>
            <w:smartTag w:uri="urn:schemas-microsoft-com:office:smarttags" w:element="metricconverter">
              <w:smartTagPr>
                <w:attr w:name="ProductID" w:val="2009 a"/>
              </w:smartTagPr>
              <w:r w:rsidRPr="007F525F">
                <w:t>2009 a</w:t>
              </w:r>
            </w:smartTag>
            <w:r w:rsidRPr="007F525F">
              <w:t xml:space="preserve"> 2014 na área de educação e agricultura sendo o IJSN.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Ações desarticuladas do PRODNORTE, que poderia ser o catalisador na região de ações de desenvolvimento.</w:t>
            </w:r>
          </w:p>
        </w:tc>
      </w:tr>
    </w:tbl>
    <w:p w:rsidR="00F016EA" w:rsidRDefault="00F016EA" w:rsidP="005F052A">
      <w:pPr>
        <w:jc w:val="both"/>
        <w:rPr>
          <w:b/>
        </w:rPr>
      </w:pPr>
    </w:p>
    <w:p w:rsidR="00F016EA" w:rsidRDefault="00F016EA" w:rsidP="005F052A">
      <w:pPr>
        <w:jc w:val="both"/>
        <w:rPr>
          <w:b/>
        </w:rPr>
      </w:pPr>
      <w:r>
        <w:rPr>
          <w:b/>
        </w:rPr>
        <w:t>3.4 ANÁLISE DA AMBIÊNCIA INTERNA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2"/>
        <w:gridCol w:w="4322"/>
      </w:tblGrid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</w:rPr>
            </w:pPr>
            <w:r w:rsidRPr="007F525F">
              <w:rPr>
                <w:b/>
              </w:rPr>
              <w:t>PONTOS FORTES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center"/>
              <w:rPr>
                <w:b/>
              </w:rPr>
            </w:pPr>
            <w:r w:rsidRPr="007F525F">
              <w:rPr>
                <w:b/>
              </w:rPr>
              <w:t>FRAQUEZAS</w:t>
            </w:r>
          </w:p>
        </w:tc>
      </w:tr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O município de Mucurici é um pólo regional de atração de pessoas no Verão e nas férias.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Não há infra-estrutura hoteleira, como pousadas, hotéis, ou até de cama e café.</w:t>
            </w:r>
          </w:p>
        </w:tc>
      </w:tr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Excelente infra-estrutura rodoviária, ou seja, boa qualidade das estradas.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Dificuldade de articulação entre os municípios da região, os municípios que possuem o melhor diálogo são Montanha, Mucurici e Ponto Belo.</w:t>
            </w:r>
          </w:p>
        </w:tc>
      </w:tr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O atual prefeito de Mucurici é um agente importante para colaborar no desenvolvimento turístico na região.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Não há uma instância de governança regional que estimule o desenvolvimento econômico da região, o PRODNORTE, não preenche esta lacuna, pois possui deficiências gerenciais.</w:t>
            </w:r>
          </w:p>
        </w:tc>
      </w:tr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Diferente de outras regiões do Estado, Doce Terra Morena tem elementos culinários, culturais, e eventos que os unem em torno de uma região.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 xml:space="preserve">Baixa capacidade de desenvolvimento do </w:t>
            </w:r>
            <w:r w:rsidRPr="007F525F">
              <w:rPr>
                <w:i/>
              </w:rPr>
              <w:t xml:space="preserve">trade </w:t>
            </w:r>
            <w:r w:rsidRPr="007F525F">
              <w:t>no que diz respeito a atendimento ao turista, prestação de servi</w:t>
            </w:r>
            <w:r>
              <w:t>ço de qualidade, produtos turísticos</w:t>
            </w:r>
            <w:r w:rsidRPr="007F525F">
              <w:t xml:space="preserve"> </w:t>
            </w:r>
            <w:r>
              <w:t>“</w:t>
            </w:r>
            <w:r w:rsidRPr="007F525F">
              <w:t>bem embalados”, ausência de equipamentos turísticos relevantes.</w:t>
            </w:r>
          </w:p>
        </w:tc>
      </w:tr>
      <w:tr w:rsidR="00F016EA" w:rsidRPr="007F525F" w:rsidTr="007F525F"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Efetivação das construções de barragens em outros municípios: Ponto Belo, Pinheiros, com a finalidade de torná-los Balneários (praia artificial de água doce).</w:t>
            </w:r>
          </w:p>
        </w:tc>
        <w:tc>
          <w:tcPr>
            <w:tcW w:w="4322" w:type="dxa"/>
          </w:tcPr>
          <w:p w:rsidR="00F016EA" w:rsidRPr="007F525F" w:rsidRDefault="00F016EA" w:rsidP="007F525F">
            <w:pPr>
              <w:spacing w:after="0" w:line="240" w:lineRule="auto"/>
              <w:jc w:val="both"/>
            </w:pPr>
            <w:r w:rsidRPr="007F525F">
              <w:t>A distância sem dúvida alguma é um grande fator de não desenvolvimento turístico na região.</w:t>
            </w:r>
          </w:p>
        </w:tc>
      </w:tr>
    </w:tbl>
    <w:p w:rsidR="00F016EA" w:rsidRDefault="00F016EA" w:rsidP="005F052A">
      <w:pPr>
        <w:jc w:val="both"/>
        <w:rPr>
          <w:b/>
        </w:rPr>
      </w:pPr>
    </w:p>
    <w:p w:rsidR="00F016EA" w:rsidRPr="005F052A" w:rsidRDefault="00F016EA" w:rsidP="005F052A">
      <w:pPr>
        <w:jc w:val="both"/>
        <w:rPr>
          <w:b/>
        </w:rPr>
      </w:pPr>
    </w:p>
    <w:p w:rsidR="00F016EA" w:rsidRDefault="00F016EA" w:rsidP="001F5B0E">
      <w:pPr>
        <w:jc w:val="both"/>
        <w:rPr>
          <w:b/>
        </w:rPr>
      </w:pPr>
      <w:r>
        <w:rPr>
          <w:b/>
        </w:rPr>
        <w:t>3.5 POSICIONAMENTO ESTRATÉGICO PARA A REGIÃO DOCE TERRA MORENA</w:t>
      </w:r>
    </w:p>
    <w:p w:rsidR="00F016EA" w:rsidRDefault="00F016EA" w:rsidP="001F5B0E">
      <w:pPr>
        <w:jc w:val="both"/>
      </w:pPr>
      <w:r>
        <w:t>O posicionamento estratégico indica as condições de atuação da região Doce Terra Morena a um contexto específico, setor de Turismo no Estado do Espírito Santo. Ou seja, é o caminho a ser trilhado pela região nos próximos 10 anos, e como ela quer ser lembrada no ano de 2020.</w:t>
      </w:r>
    </w:p>
    <w:p w:rsidR="00F016EA" w:rsidRPr="008E5972" w:rsidRDefault="00F016EA" w:rsidP="001F5B0E">
      <w:pPr>
        <w:jc w:val="both"/>
        <w:rPr>
          <w:b/>
        </w:rPr>
      </w:pPr>
      <w:r w:rsidRPr="008E5972">
        <w:rPr>
          <w:b/>
        </w:rPr>
        <w:t>EIXO INSTITUCIONAL</w:t>
      </w:r>
    </w:p>
    <w:p w:rsidR="00F016EA" w:rsidRDefault="00F016EA" w:rsidP="001F5B0E">
      <w:pPr>
        <w:jc w:val="both"/>
      </w:pPr>
      <w:r>
        <w:t>A REGIÃO NECESSITA DE UMA INSTÂNCIA DE DESENVOLVIMENTO, NOS MOLDES, DE UMA AGÊNCIA DESENVOLVIMENTISTA, QUE PENSA AÇÕES PARA A REGIÃO, MAS QUE ESPECIFICAMENTE, SEJA UM AGENTE CATALIZADOR PARA OS PROJETOS DA REGIÃO, SENDO UM FORMULADOR DE PLANOS E UM CAPTADOR DE RECURSOS JUNTO A FONTES DE FOMENTOS, EMENDAS PARLAMENTARES, PPP (PARCEIRAS PÚBLICO-PRIVADA) E OUTRAS FONTES.</w:t>
      </w:r>
    </w:p>
    <w:p w:rsidR="00F016EA" w:rsidRPr="00B621B7" w:rsidRDefault="00F016EA" w:rsidP="001F5B0E">
      <w:pPr>
        <w:jc w:val="both"/>
        <w:rPr>
          <w:b/>
        </w:rPr>
      </w:pPr>
      <w:r w:rsidRPr="00B621B7">
        <w:rPr>
          <w:b/>
        </w:rPr>
        <w:t>EIXO DE MARKETING</w:t>
      </w:r>
    </w:p>
    <w:p w:rsidR="00F016EA" w:rsidRDefault="00F016EA" w:rsidP="001F5B0E">
      <w:pPr>
        <w:jc w:val="both"/>
      </w:pPr>
      <w:r>
        <w:t xml:space="preserve">A AUSÊNCIA DE PRODUTOS DEFINIDOS PARA A REGIÃO </w:t>
      </w:r>
      <w:smartTag w:uri="urn:schemas-microsoft-com:office:smarttags" w:element="PersonName">
        <w:smartTagPr>
          <w:attr w:name="ProductID" w:val="EM TERMOS TURÍSTICOS DIFICULTA"/>
        </w:smartTagPr>
        <w:r>
          <w:t>EM TERMOS TURÍSTICOS DIFICULTA</w:t>
        </w:r>
      </w:smartTag>
      <w:r>
        <w:t xml:space="preserve"> ATÉ MESMO </w:t>
      </w:r>
      <w:smartTag w:uri="urn:schemas-microsoft-com:office:smarttags" w:element="PersonName">
        <w:smartTagPr>
          <w:attr w:name="ProductID" w:val="EM APRESENTAR A REGIÃO"/>
        </w:smartTagPr>
        <w:r>
          <w:t>EM APRESENTAR A REGIÃO</w:t>
        </w:r>
      </w:smartTag>
      <w:r>
        <w:t xml:space="preserve"> PARA OUTROS LUGARES. PORTANTO, O DESEJO DE SER LEMBRADO É PRECISO PROPAGAR A EXISTÊNCIA DESSA REGIÃO </w:t>
      </w:r>
      <w:smartTag w:uri="urn:schemas-microsoft-com:office:smarttags" w:element="PersonName">
        <w:smartTagPr>
          <w:attr w:name="ProductID" w:val="EM OUTRAS PRAÇAS. A"/>
        </w:smartTagPr>
        <w:r>
          <w:t>EM OUTRAS PRAÇAS. A</w:t>
        </w:r>
      </w:smartTag>
      <w:r>
        <w:t xml:space="preserve"> VISÃO DE BALNEÁRIO É O QUE ESTÁ NO IMAGINÁRIO REGIONAL, ASSIM COMO A RELAÇÃO COM O TURISMO RURAL E ESPORTES.</w:t>
      </w:r>
    </w:p>
    <w:p w:rsidR="00F016EA" w:rsidRDefault="00F016EA" w:rsidP="001F5B0E">
      <w:pPr>
        <w:jc w:val="both"/>
        <w:rPr>
          <w:b/>
        </w:rPr>
      </w:pPr>
      <w:r w:rsidRPr="0024371B">
        <w:rPr>
          <w:b/>
        </w:rPr>
        <w:t>EIXO INFRA-ESTRUTURA</w:t>
      </w:r>
    </w:p>
    <w:p w:rsidR="00F016EA" w:rsidRDefault="00F016EA" w:rsidP="001F5B0E">
      <w:pPr>
        <w:jc w:val="both"/>
      </w:pPr>
      <w:r>
        <w:t>A AUSÊNCIA DE ESTABELECIMENTOS DE POUSADAS É UMA QUESTÃO QUE DIFICULTA A PERMANÊNCIA DAS PESSOAS NA REGIÃO. NESTE SENTIDO, CAMA E CAFÉ É O SEGMENTO QUE  MAIS SE APROXIMA DOS ESTABELECIMENTOS NECESSÁRIOS NA REGIÃO.</w:t>
      </w:r>
    </w:p>
    <w:p w:rsidR="00F016EA" w:rsidRDefault="00F016EA" w:rsidP="001F5B0E">
      <w:pPr>
        <w:jc w:val="both"/>
      </w:pPr>
      <w:r>
        <w:t xml:space="preserve">SER UMA REGIÃO DESENVOLVIDA </w:t>
      </w:r>
      <w:smartTag w:uri="urn:schemas-microsoft-com:office:smarttags" w:element="PersonName">
        <w:smartTagPr>
          <w:attr w:name="ProductID" w:val="EM TERMOS COMERCIAIS"/>
        </w:smartTagPr>
        <w:r>
          <w:t>EM TERMOS COMERCIAIS</w:t>
        </w:r>
      </w:smartTag>
      <w:r>
        <w:t>, COM UM COMÉRCIO DIVERSIFICADO, É O DESEJO REGIONAL.</w:t>
      </w:r>
    </w:p>
    <w:p w:rsidR="00F016EA" w:rsidRDefault="00F016EA" w:rsidP="001F5B0E">
      <w:pPr>
        <w:jc w:val="both"/>
      </w:pPr>
      <w:r>
        <w:t>ACESSOS QUE ENCURTEM AS DISTÂNCIAS ENTRE PÓLOS COMERCIAIS, COMO NOVA VENÉCIA, É UMA OPÇÃO NECESSÁRIA.</w:t>
      </w:r>
    </w:p>
    <w:p w:rsidR="00F016EA" w:rsidRDefault="00F016EA" w:rsidP="001F5B0E">
      <w:pPr>
        <w:jc w:val="both"/>
      </w:pPr>
      <w:r>
        <w:t>ASSIM COMO MELHORIAS NOS ACESSOS RODOVIÁRIOS ENTRE OS ESTADOS DO ESPÍRITO SANTO E MINAS GERAIS, COM PORTA DE ENTRADA EM NANUQUE.</w:t>
      </w:r>
    </w:p>
    <w:p w:rsidR="00F016EA" w:rsidRPr="00C40E26" w:rsidRDefault="00F016EA" w:rsidP="001F5B0E">
      <w:pPr>
        <w:jc w:val="both"/>
      </w:pPr>
    </w:p>
    <w:p w:rsidR="00F016EA" w:rsidRPr="0087223F" w:rsidRDefault="00F016EA" w:rsidP="001F5B0E">
      <w:pPr>
        <w:jc w:val="both"/>
        <w:rPr>
          <w:b/>
        </w:rPr>
      </w:pPr>
      <w:r w:rsidRPr="0087223F">
        <w:rPr>
          <w:b/>
        </w:rPr>
        <w:t>A REGIÃO TURÍSTICA DOCE TERRA MORENA QUER SER LEMBRADA NO ANO DE 2020 COMO UM ESPAÇO REGIONAL FORTE E ATUANTE, COM BALNEÁ</w:t>
      </w:r>
      <w:r>
        <w:rPr>
          <w:b/>
        </w:rPr>
        <w:t>RIOS (PRAIAS DE AGUAS DOCES) E DESENVOLVIMENTO DO TURISMO RURAL E DE ESPORTES,</w:t>
      </w:r>
      <w:r w:rsidRPr="0087223F">
        <w:rPr>
          <w:b/>
        </w:rPr>
        <w:t xml:space="preserve"> QUE TENHA POUSADAS E SEGMENTOS DE CAMA E CAFÉ, COM ESTRADAS QUE LIGUEM A REGIÃO A PÓLOS COMERCIAIS MAIS PUJANTES E MELHORES ACESSOS A MINAS GERAIS.</w:t>
      </w:r>
    </w:p>
    <w:p w:rsidR="00F016EA" w:rsidRPr="00A96E27" w:rsidRDefault="00F016EA" w:rsidP="001F5B0E">
      <w:pPr>
        <w:jc w:val="both"/>
      </w:pPr>
    </w:p>
    <w:sectPr w:rsidR="00F016EA" w:rsidRPr="00A96E27" w:rsidSect="00CF400C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EA" w:rsidRDefault="00F016EA" w:rsidP="0016688E">
      <w:pPr>
        <w:spacing w:after="0" w:line="240" w:lineRule="auto"/>
      </w:pPr>
      <w:r>
        <w:separator/>
      </w:r>
    </w:p>
  </w:endnote>
  <w:endnote w:type="continuationSeparator" w:id="0">
    <w:p w:rsidR="00F016EA" w:rsidRDefault="00F016EA" w:rsidP="001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EA" w:rsidRDefault="00F016EA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F016EA" w:rsidRDefault="00F01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EA" w:rsidRDefault="00F016EA" w:rsidP="0016688E">
      <w:pPr>
        <w:spacing w:after="0" w:line="240" w:lineRule="auto"/>
      </w:pPr>
      <w:r>
        <w:separator/>
      </w:r>
    </w:p>
  </w:footnote>
  <w:footnote w:type="continuationSeparator" w:id="0">
    <w:p w:rsidR="00F016EA" w:rsidRDefault="00F016EA" w:rsidP="0016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EA" w:rsidRPr="000C5ADB" w:rsidRDefault="00F016EA" w:rsidP="00B91C9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89.25pt;height:54.75pt">
          <v:imagedata r:id="rId1" o:title=""/>
        </v:shape>
      </w:pict>
    </w:r>
    <w:r>
      <w:t xml:space="preserve">                                    </w:t>
    </w:r>
    <w:r>
      <w:pict>
        <v:shape id="_x0000_i1029" type="#_x0000_t75" style="width:54pt;height:36pt">
          <v:imagedata r:id="rId2" o:title=""/>
        </v:shape>
      </w:pict>
    </w:r>
    <w:r>
      <w:t xml:space="preserve">                                        </w:t>
    </w:r>
    <w:r>
      <w:pict>
        <v:shape id="_x0000_i1030" type="#_x0000_t75" style="width:90pt;height:57pt">
          <v:imagedata r:id="rId3" o:title=""/>
        </v:shape>
      </w:pict>
    </w:r>
  </w:p>
  <w:p w:rsidR="00F016EA" w:rsidRDefault="00F016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74D"/>
    <w:multiLevelType w:val="hybridMultilevel"/>
    <w:tmpl w:val="1472C922"/>
    <w:lvl w:ilvl="0" w:tplc="B86A3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2DE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EF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60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C22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0A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40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0F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40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71A82"/>
    <w:multiLevelType w:val="hybridMultilevel"/>
    <w:tmpl w:val="32901158"/>
    <w:lvl w:ilvl="0" w:tplc="AC5603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C3B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02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0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401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CF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64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6D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81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42F82"/>
    <w:multiLevelType w:val="hybridMultilevel"/>
    <w:tmpl w:val="A8DA2810"/>
    <w:lvl w:ilvl="0" w:tplc="65A03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EED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969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04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68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6FC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61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EE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1E4D66"/>
    <w:multiLevelType w:val="hybridMultilevel"/>
    <w:tmpl w:val="1242E810"/>
    <w:lvl w:ilvl="0" w:tplc="4322F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2CF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4E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45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E7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88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8FB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A3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2A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B695D"/>
    <w:multiLevelType w:val="multilevel"/>
    <w:tmpl w:val="49325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6C65512"/>
    <w:multiLevelType w:val="hybridMultilevel"/>
    <w:tmpl w:val="C7AEEDB8"/>
    <w:lvl w:ilvl="0" w:tplc="51D49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6A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A8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E1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6F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86A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85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66E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8E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86293"/>
    <w:multiLevelType w:val="hybridMultilevel"/>
    <w:tmpl w:val="ECCE2CE2"/>
    <w:lvl w:ilvl="0" w:tplc="425E9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05D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C6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43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49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C1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64F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70AA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46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530FB"/>
    <w:multiLevelType w:val="hybridMultilevel"/>
    <w:tmpl w:val="24A05BC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310FF6"/>
    <w:multiLevelType w:val="hybridMultilevel"/>
    <w:tmpl w:val="054EF6D8"/>
    <w:lvl w:ilvl="0" w:tplc="3CB419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85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21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6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0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CD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28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68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EC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90621"/>
    <w:multiLevelType w:val="hybridMultilevel"/>
    <w:tmpl w:val="B0A667A2"/>
    <w:lvl w:ilvl="0" w:tplc="3F505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4A54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B47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23A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8B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4E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F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681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C8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FB7C66"/>
    <w:multiLevelType w:val="hybridMultilevel"/>
    <w:tmpl w:val="33DABE48"/>
    <w:lvl w:ilvl="0" w:tplc="736C5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460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0E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A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A8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61B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E07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E3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294"/>
    <w:rsid w:val="0000175A"/>
    <w:rsid w:val="00003F77"/>
    <w:rsid w:val="0001088F"/>
    <w:rsid w:val="00011E00"/>
    <w:rsid w:val="000271B2"/>
    <w:rsid w:val="00033850"/>
    <w:rsid w:val="0005011F"/>
    <w:rsid w:val="00063821"/>
    <w:rsid w:val="00067B39"/>
    <w:rsid w:val="00086856"/>
    <w:rsid w:val="000A7C7C"/>
    <w:rsid w:val="000B6D51"/>
    <w:rsid w:val="000C4CFE"/>
    <w:rsid w:val="000C5ADB"/>
    <w:rsid w:val="000D4EAC"/>
    <w:rsid w:val="000E019C"/>
    <w:rsid w:val="000F5D65"/>
    <w:rsid w:val="0010611B"/>
    <w:rsid w:val="00113A14"/>
    <w:rsid w:val="00116497"/>
    <w:rsid w:val="00133EC8"/>
    <w:rsid w:val="001371BA"/>
    <w:rsid w:val="00142B4B"/>
    <w:rsid w:val="001452E7"/>
    <w:rsid w:val="00146F4C"/>
    <w:rsid w:val="00150D22"/>
    <w:rsid w:val="0016688E"/>
    <w:rsid w:val="001721EE"/>
    <w:rsid w:val="00176719"/>
    <w:rsid w:val="00181DE8"/>
    <w:rsid w:val="001923D9"/>
    <w:rsid w:val="00197D98"/>
    <w:rsid w:val="001A400D"/>
    <w:rsid w:val="001B73D6"/>
    <w:rsid w:val="001C4E4E"/>
    <w:rsid w:val="001D5265"/>
    <w:rsid w:val="001E7973"/>
    <w:rsid w:val="001F19B3"/>
    <w:rsid w:val="001F5B0E"/>
    <w:rsid w:val="00205854"/>
    <w:rsid w:val="002062AB"/>
    <w:rsid w:val="00223069"/>
    <w:rsid w:val="0024371B"/>
    <w:rsid w:val="002746D5"/>
    <w:rsid w:val="002876B2"/>
    <w:rsid w:val="002A2151"/>
    <w:rsid w:val="002A308D"/>
    <w:rsid w:val="002A729F"/>
    <w:rsid w:val="002C0743"/>
    <w:rsid w:val="002C3C26"/>
    <w:rsid w:val="002C642F"/>
    <w:rsid w:val="002C7934"/>
    <w:rsid w:val="002F2E0A"/>
    <w:rsid w:val="003321A7"/>
    <w:rsid w:val="00341328"/>
    <w:rsid w:val="00345FD1"/>
    <w:rsid w:val="00347951"/>
    <w:rsid w:val="0035529A"/>
    <w:rsid w:val="0037365E"/>
    <w:rsid w:val="00382744"/>
    <w:rsid w:val="00383C97"/>
    <w:rsid w:val="003A232C"/>
    <w:rsid w:val="003A4608"/>
    <w:rsid w:val="003B18E6"/>
    <w:rsid w:val="003B1FF3"/>
    <w:rsid w:val="003B388F"/>
    <w:rsid w:val="003B61CF"/>
    <w:rsid w:val="003D7070"/>
    <w:rsid w:val="003F673E"/>
    <w:rsid w:val="00407E0F"/>
    <w:rsid w:val="00411793"/>
    <w:rsid w:val="00420631"/>
    <w:rsid w:val="004251E6"/>
    <w:rsid w:val="00427DDC"/>
    <w:rsid w:val="004315E6"/>
    <w:rsid w:val="00436190"/>
    <w:rsid w:val="00436294"/>
    <w:rsid w:val="00465699"/>
    <w:rsid w:val="00472C44"/>
    <w:rsid w:val="00485258"/>
    <w:rsid w:val="00491766"/>
    <w:rsid w:val="0049307D"/>
    <w:rsid w:val="004A1EFD"/>
    <w:rsid w:val="004A6723"/>
    <w:rsid w:val="004D3EB7"/>
    <w:rsid w:val="004E1A95"/>
    <w:rsid w:val="00504F7A"/>
    <w:rsid w:val="00527784"/>
    <w:rsid w:val="00531C12"/>
    <w:rsid w:val="00536053"/>
    <w:rsid w:val="00560EC9"/>
    <w:rsid w:val="00577CD2"/>
    <w:rsid w:val="00584A18"/>
    <w:rsid w:val="005A6B2E"/>
    <w:rsid w:val="005B1E76"/>
    <w:rsid w:val="005C6AE1"/>
    <w:rsid w:val="005D65E2"/>
    <w:rsid w:val="005E197E"/>
    <w:rsid w:val="005E4531"/>
    <w:rsid w:val="005F052A"/>
    <w:rsid w:val="0060674F"/>
    <w:rsid w:val="006320D8"/>
    <w:rsid w:val="00653B2B"/>
    <w:rsid w:val="0067146A"/>
    <w:rsid w:val="006962F2"/>
    <w:rsid w:val="006966BC"/>
    <w:rsid w:val="006B2A09"/>
    <w:rsid w:val="006C2658"/>
    <w:rsid w:val="006D1D71"/>
    <w:rsid w:val="006D72F5"/>
    <w:rsid w:val="006E2EEC"/>
    <w:rsid w:val="006E54FF"/>
    <w:rsid w:val="006F5A6F"/>
    <w:rsid w:val="006F7519"/>
    <w:rsid w:val="007112BD"/>
    <w:rsid w:val="00720E3E"/>
    <w:rsid w:val="007228B0"/>
    <w:rsid w:val="00733E06"/>
    <w:rsid w:val="00741644"/>
    <w:rsid w:val="00756F07"/>
    <w:rsid w:val="0077472B"/>
    <w:rsid w:val="00774EBA"/>
    <w:rsid w:val="007B193B"/>
    <w:rsid w:val="007B3EC0"/>
    <w:rsid w:val="007C200E"/>
    <w:rsid w:val="007E6CA6"/>
    <w:rsid w:val="007E6DEF"/>
    <w:rsid w:val="007F525F"/>
    <w:rsid w:val="008025C2"/>
    <w:rsid w:val="00802D40"/>
    <w:rsid w:val="00822176"/>
    <w:rsid w:val="00824705"/>
    <w:rsid w:val="00842786"/>
    <w:rsid w:val="008551CC"/>
    <w:rsid w:val="00866E5D"/>
    <w:rsid w:val="0087223F"/>
    <w:rsid w:val="00874DD3"/>
    <w:rsid w:val="00884704"/>
    <w:rsid w:val="008A2CBE"/>
    <w:rsid w:val="008A2CE4"/>
    <w:rsid w:val="008A53B3"/>
    <w:rsid w:val="008A7522"/>
    <w:rsid w:val="008B3EFF"/>
    <w:rsid w:val="008C0166"/>
    <w:rsid w:val="008D685A"/>
    <w:rsid w:val="008E5972"/>
    <w:rsid w:val="008F37CA"/>
    <w:rsid w:val="00902919"/>
    <w:rsid w:val="00905C56"/>
    <w:rsid w:val="009060D0"/>
    <w:rsid w:val="0091163D"/>
    <w:rsid w:val="00917C74"/>
    <w:rsid w:val="009232C3"/>
    <w:rsid w:val="00936E48"/>
    <w:rsid w:val="00942FCD"/>
    <w:rsid w:val="00975026"/>
    <w:rsid w:val="0098154F"/>
    <w:rsid w:val="00983413"/>
    <w:rsid w:val="009853C1"/>
    <w:rsid w:val="009C1EE0"/>
    <w:rsid w:val="009D7B14"/>
    <w:rsid w:val="009E6C2D"/>
    <w:rsid w:val="00A205DE"/>
    <w:rsid w:val="00A635E9"/>
    <w:rsid w:val="00A63867"/>
    <w:rsid w:val="00A71680"/>
    <w:rsid w:val="00A837A9"/>
    <w:rsid w:val="00A96E27"/>
    <w:rsid w:val="00A97365"/>
    <w:rsid w:val="00AA0345"/>
    <w:rsid w:val="00AA0C9D"/>
    <w:rsid w:val="00AA4146"/>
    <w:rsid w:val="00AA5BE0"/>
    <w:rsid w:val="00AC3DD0"/>
    <w:rsid w:val="00AE241E"/>
    <w:rsid w:val="00AE6DFF"/>
    <w:rsid w:val="00AE7221"/>
    <w:rsid w:val="00AF1B58"/>
    <w:rsid w:val="00B10872"/>
    <w:rsid w:val="00B11A65"/>
    <w:rsid w:val="00B12052"/>
    <w:rsid w:val="00B324AF"/>
    <w:rsid w:val="00B32C8D"/>
    <w:rsid w:val="00B50E23"/>
    <w:rsid w:val="00B621B7"/>
    <w:rsid w:val="00B64572"/>
    <w:rsid w:val="00B677D2"/>
    <w:rsid w:val="00B70FE4"/>
    <w:rsid w:val="00B714F2"/>
    <w:rsid w:val="00B85D24"/>
    <w:rsid w:val="00B91C96"/>
    <w:rsid w:val="00B9763B"/>
    <w:rsid w:val="00BB5B3E"/>
    <w:rsid w:val="00BC4632"/>
    <w:rsid w:val="00BC4DEF"/>
    <w:rsid w:val="00BE1099"/>
    <w:rsid w:val="00BF52FC"/>
    <w:rsid w:val="00C122C9"/>
    <w:rsid w:val="00C40E26"/>
    <w:rsid w:val="00C43299"/>
    <w:rsid w:val="00C579F8"/>
    <w:rsid w:val="00C734FC"/>
    <w:rsid w:val="00C869D7"/>
    <w:rsid w:val="00C87FAA"/>
    <w:rsid w:val="00CA4A0A"/>
    <w:rsid w:val="00CD1BC1"/>
    <w:rsid w:val="00CD404B"/>
    <w:rsid w:val="00CF400C"/>
    <w:rsid w:val="00CF7573"/>
    <w:rsid w:val="00D111EB"/>
    <w:rsid w:val="00D13FDE"/>
    <w:rsid w:val="00D1755D"/>
    <w:rsid w:val="00D3188C"/>
    <w:rsid w:val="00D333DA"/>
    <w:rsid w:val="00D415D6"/>
    <w:rsid w:val="00D44EE5"/>
    <w:rsid w:val="00D746A8"/>
    <w:rsid w:val="00DB7A61"/>
    <w:rsid w:val="00DD5B25"/>
    <w:rsid w:val="00DD67C1"/>
    <w:rsid w:val="00DD7707"/>
    <w:rsid w:val="00DE18D2"/>
    <w:rsid w:val="00DF65F7"/>
    <w:rsid w:val="00E050D6"/>
    <w:rsid w:val="00E34E68"/>
    <w:rsid w:val="00E350AB"/>
    <w:rsid w:val="00E355FB"/>
    <w:rsid w:val="00E35B30"/>
    <w:rsid w:val="00E3693C"/>
    <w:rsid w:val="00E36CAA"/>
    <w:rsid w:val="00E52CC0"/>
    <w:rsid w:val="00E87CAC"/>
    <w:rsid w:val="00E91A08"/>
    <w:rsid w:val="00EA1A70"/>
    <w:rsid w:val="00EB1B5C"/>
    <w:rsid w:val="00EB1CA0"/>
    <w:rsid w:val="00EB5424"/>
    <w:rsid w:val="00EC10C1"/>
    <w:rsid w:val="00EC1495"/>
    <w:rsid w:val="00EC79C2"/>
    <w:rsid w:val="00ED77D9"/>
    <w:rsid w:val="00EE2BE7"/>
    <w:rsid w:val="00F016EA"/>
    <w:rsid w:val="00F209B8"/>
    <w:rsid w:val="00F52107"/>
    <w:rsid w:val="00F65BB0"/>
    <w:rsid w:val="00F66144"/>
    <w:rsid w:val="00F71799"/>
    <w:rsid w:val="00FA2F9C"/>
    <w:rsid w:val="00FA5509"/>
    <w:rsid w:val="00FA6E02"/>
    <w:rsid w:val="00FF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2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F05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66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68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6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8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65">
          <w:marLeft w:val="403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68">
          <w:marLeft w:val="403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60">
          <w:marLeft w:val="27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61">
          <w:marLeft w:val="403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73">
          <w:marLeft w:val="403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58">
          <w:marLeft w:val="27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82">
          <w:marLeft w:val="27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64">
          <w:marLeft w:val="27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88">
          <w:marLeft w:val="27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Apresenta__o_do_Microsoft_Office_PowerPoint111.ppt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Apresenta__o_do_Microsoft_Office_PowerPoint333.ppt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Apresenta__o_do_Microsoft_Office_PowerPoint222.ppt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12</Pages>
  <Words>2688</Words>
  <Characters>14521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QUE PENSAM OS ATORES LOCAIS </dc:title>
  <dc:subject/>
  <dc:creator>pandolfi</dc:creator>
  <cp:keywords/>
  <dc:description/>
  <cp:lastModifiedBy>cb</cp:lastModifiedBy>
  <cp:revision>3</cp:revision>
  <dcterms:created xsi:type="dcterms:W3CDTF">2010-12-03T00:51:00Z</dcterms:created>
  <dcterms:modified xsi:type="dcterms:W3CDTF">2010-12-04T00:47:00Z</dcterms:modified>
</cp:coreProperties>
</file>